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318" w:tblpY="1451"/>
        <w:tblW w:w="16019" w:type="dxa"/>
        <w:tblLook w:val="04A0" w:firstRow="1" w:lastRow="0" w:firstColumn="1" w:lastColumn="0" w:noHBand="0" w:noVBand="1"/>
      </w:tblPr>
      <w:tblGrid>
        <w:gridCol w:w="1844"/>
        <w:gridCol w:w="2835"/>
        <w:gridCol w:w="2835"/>
        <w:gridCol w:w="2835"/>
        <w:gridCol w:w="2835"/>
        <w:gridCol w:w="2835"/>
      </w:tblGrid>
      <w:tr w:rsidR="00156396" w14:paraId="7F91C9C4" w14:textId="77777777" w:rsidTr="001B0C4D">
        <w:tc>
          <w:tcPr>
            <w:tcW w:w="1844" w:type="dxa"/>
          </w:tcPr>
          <w:p w14:paraId="13B421F6" w14:textId="77777777" w:rsidR="00156396" w:rsidRDefault="00156396" w:rsidP="001B0C4D"/>
        </w:tc>
        <w:tc>
          <w:tcPr>
            <w:tcW w:w="2835" w:type="dxa"/>
          </w:tcPr>
          <w:p w14:paraId="00878648" w14:textId="52976C1A" w:rsidR="00156396" w:rsidRDefault="00156396" w:rsidP="001B0C4D">
            <w:pPr>
              <w:jc w:val="center"/>
            </w:pPr>
            <w:r>
              <w:t xml:space="preserve">Monday </w:t>
            </w:r>
            <w:r w:rsidR="00E54BCA">
              <w:t>1</w:t>
            </w:r>
            <w:r w:rsidR="00C00B2A">
              <w:t>8</w:t>
            </w:r>
            <w:r w:rsidR="001C1896" w:rsidRPr="001C1896">
              <w:rPr>
                <w:vertAlign w:val="superscript"/>
              </w:rPr>
              <w:t>th</w:t>
            </w:r>
            <w:r w:rsidR="001C1896">
              <w:t xml:space="preserve"> May</w:t>
            </w:r>
          </w:p>
        </w:tc>
        <w:tc>
          <w:tcPr>
            <w:tcW w:w="2835" w:type="dxa"/>
          </w:tcPr>
          <w:p w14:paraId="6A371633" w14:textId="241B71B6" w:rsidR="00156396" w:rsidRDefault="00156396" w:rsidP="001B0C4D">
            <w:pPr>
              <w:jc w:val="center"/>
            </w:pPr>
            <w:r>
              <w:t xml:space="preserve">Tuesday </w:t>
            </w:r>
            <w:r w:rsidR="00E54BCA">
              <w:t>1</w:t>
            </w:r>
            <w:r w:rsidR="00C00B2A">
              <w:t>9</w:t>
            </w:r>
            <w:r w:rsidR="001C1896" w:rsidRPr="001C1896">
              <w:rPr>
                <w:vertAlign w:val="superscript"/>
              </w:rPr>
              <w:t>th</w:t>
            </w:r>
            <w:r w:rsidR="001C1896">
              <w:t xml:space="preserve"> May</w:t>
            </w:r>
            <w:r>
              <w:t xml:space="preserve"> </w:t>
            </w:r>
          </w:p>
        </w:tc>
        <w:tc>
          <w:tcPr>
            <w:tcW w:w="2835" w:type="dxa"/>
          </w:tcPr>
          <w:p w14:paraId="5E5B9C83" w14:textId="57E527F6" w:rsidR="00156396" w:rsidRDefault="00156396" w:rsidP="001B0C4D">
            <w:pPr>
              <w:jc w:val="center"/>
            </w:pPr>
            <w:r>
              <w:t xml:space="preserve">Wednesday </w:t>
            </w:r>
            <w:r w:rsidR="00C00B2A">
              <w:t>20</w:t>
            </w:r>
            <w:r w:rsidR="001C1896" w:rsidRPr="001C1896">
              <w:rPr>
                <w:vertAlign w:val="superscript"/>
              </w:rPr>
              <w:t>th</w:t>
            </w:r>
            <w:r w:rsidR="001C1896">
              <w:t xml:space="preserve"> May</w:t>
            </w:r>
            <w:r>
              <w:t xml:space="preserve"> </w:t>
            </w:r>
          </w:p>
        </w:tc>
        <w:tc>
          <w:tcPr>
            <w:tcW w:w="2835" w:type="dxa"/>
          </w:tcPr>
          <w:p w14:paraId="7B9027CD" w14:textId="65941382" w:rsidR="00156396" w:rsidRDefault="00156396" w:rsidP="001B0C4D">
            <w:pPr>
              <w:jc w:val="center"/>
            </w:pPr>
            <w:r>
              <w:t xml:space="preserve">Thursday </w:t>
            </w:r>
            <w:r w:rsidR="00C00B2A">
              <w:t>21st</w:t>
            </w:r>
            <w:r w:rsidR="001C1896">
              <w:t xml:space="preserve"> May</w:t>
            </w:r>
            <w:r>
              <w:t xml:space="preserve"> </w:t>
            </w:r>
          </w:p>
        </w:tc>
        <w:tc>
          <w:tcPr>
            <w:tcW w:w="2835" w:type="dxa"/>
          </w:tcPr>
          <w:p w14:paraId="6453D7FC" w14:textId="34CB221D" w:rsidR="00156396" w:rsidRDefault="00156396" w:rsidP="001B0C4D">
            <w:pPr>
              <w:jc w:val="center"/>
            </w:pPr>
            <w:r>
              <w:t xml:space="preserve">Friday </w:t>
            </w:r>
            <w:r w:rsidR="00C00B2A">
              <w:t>23</w:t>
            </w:r>
            <w:r w:rsidR="00C00B2A" w:rsidRPr="00C00B2A">
              <w:rPr>
                <w:vertAlign w:val="superscript"/>
              </w:rPr>
              <w:t>rd</w:t>
            </w:r>
            <w:r w:rsidR="00C00B2A">
              <w:t xml:space="preserve"> May</w:t>
            </w:r>
            <w:r>
              <w:t xml:space="preserve"> </w:t>
            </w:r>
          </w:p>
        </w:tc>
      </w:tr>
      <w:tr w:rsidR="00300F84" w14:paraId="3D3E0350" w14:textId="77777777" w:rsidTr="00DB5500">
        <w:tc>
          <w:tcPr>
            <w:tcW w:w="1844" w:type="dxa"/>
          </w:tcPr>
          <w:p w14:paraId="09341D2E" w14:textId="77777777" w:rsidR="00300F84" w:rsidRDefault="00300F84" w:rsidP="001B0C4D"/>
        </w:tc>
        <w:tc>
          <w:tcPr>
            <w:tcW w:w="2835" w:type="dxa"/>
          </w:tcPr>
          <w:p w14:paraId="0493BF90" w14:textId="6D4D6FA8" w:rsidR="00EA48C7" w:rsidRDefault="00300F84" w:rsidP="001B0C4D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>Daily Challenge</w:t>
            </w:r>
          </w:p>
          <w:p w14:paraId="4EC1724C" w14:textId="2A5BC0B0" w:rsidR="00F35F2E" w:rsidRPr="00F35F2E" w:rsidRDefault="00F35F2E" w:rsidP="001B0C4D">
            <w:pPr>
              <w:jc w:val="center"/>
            </w:pPr>
            <w:r w:rsidRPr="00F35F2E">
              <w:t>Capacity</w:t>
            </w:r>
          </w:p>
          <w:p w14:paraId="2F5012E0" w14:textId="301CA162" w:rsidR="00300F84" w:rsidRPr="00A1396C" w:rsidRDefault="00300F84" w:rsidP="001B0C4D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DF0F8D0" w14:textId="3C96FC92" w:rsidR="00A1396C" w:rsidRPr="00A1396C" w:rsidRDefault="00A1396C" w:rsidP="001B0C4D">
            <w:pPr>
              <w:jc w:val="center"/>
            </w:pPr>
          </w:p>
        </w:tc>
        <w:tc>
          <w:tcPr>
            <w:tcW w:w="2835" w:type="dxa"/>
          </w:tcPr>
          <w:p w14:paraId="1796EC05" w14:textId="77777777" w:rsidR="00300F84" w:rsidRDefault="00300F84" w:rsidP="001B0C4D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 xml:space="preserve">Daily Challenge </w:t>
            </w:r>
          </w:p>
          <w:p w14:paraId="10860A73" w14:textId="492FD02E" w:rsidR="00A1396C" w:rsidRPr="00772300" w:rsidRDefault="00F35F2E" w:rsidP="001B0C4D">
            <w:pPr>
              <w:jc w:val="center"/>
            </w:pPr>
            <w:r>
              <w:t>Stopwatch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14B8AD0" w14:textId="07643772" w:rsidR="00A1396C" w:rsidRPr="00A1396C" w:rsidRDefault="00A1396C" w:rsidP="00A1396C">
            <w:pPr>
              <w:jc w:val="center"/>
            </w:pPr>
          </w:p>
        </w:tc>
        <w:tc>
          <w:tcPr>
            <w:tcW w:w="2835" w:type="dxa"/>
          </w:tcPr>
          <w:p w14:paraId="567E6168" w14:textId="77777777" w:rsidR="00A1396C" w:rsidRDefault="00300F84" w:rsidP="003B7AB1">
            <w:pPr>
              <w:jc w:val="center"/>
              <w:rPr>
                <w:color w:val="4BACC6" w:themeColor="accent5"/>
              </w:rPr>
            </w:pPr>
            <w:r w:rsidRPr="00A1396C">
              <w:rPr>
                <w:color w:val="4BACC6" w:themeColor="accent5"/>
              </w:rPr>
              <w:t>Daily Challenge</w:t>
            </w:r>
          </w:p>
          <w:p w14:paraId="4A190768" w14:textId="24837E4A" w:rsidR="003B7AB1" w:rsidRPr="003B7AB1" w:rsidRDefault="00F35F2E" w:rsidP="003B7AB1">
            <w:pPr>
              <w:jc w:val="center"/>
              <w:rPr>
                <w:color w:val="4BACC6" w:themeColor="accent5"/>
              </w:rPr>
            </w:pPr>
            <w:r w:rsidRPr="00F35F2E">
              <w:t>Symmetry</w:t>
            </w:r>
          </w:p>
        </w:tc>
      </w:tr>
      <w:tr w:rsidR="00156396" w14:paraId="5A418FEF" w14:textId="77777777" w:rsidTr="001B0C4D">
        <w:tc>
          <w:tcPr>
            <w:tcW w:w="1844" w:type="dxa"/>
          </w:tcPr>
          <w:p w14:paraId="55139103" w14:textId="77777777" w:rsidR="00156396" w:rsidRPr="001B0C4D" w:rsidRDefault="00300F84" w:rsidP="001B0C4D">
            <w:pPr>
              <w:jc w:val="center"/>
            </w:pPr>
            <w:r w:rsidRPr="001B0C4D">
              <w:t>15 Minutes</w:t>
            </w:r>
          </w:p>
          <w:p w14:paraId="16F661A3" w14:textId="1A9E7035" w:rsidR="00300F84" w:rsidRPr="001B0C4D" w:rsidRDefault="00300F84" w:rsidP="001B0C4D">
            <w:pPr>
              <w:jc w:val="center"/>
            </w:pPr>
          </w:p>
        </w:tc>
        <w:tc>
          <w:tcPr>
            <w:tcW w:w="2835" w:type="dxa"/>
          </w:tcPr>
          <w:p w14:paraId="20F17191" w14:textId="77777777" w:rsidR="00156396" w:rsidRPr="00583E51" w:rsidRDefault="0066626F" w:rsidP="001B0C4D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044FF801" w14:textId="22712A4C" w:rsidR="0066626F" w:rsidRDefault="0066626F" w:rsidP="001B0C4D">
            <w:pPr>
              <w:jc w:val="center"/>
            </w:pPr>
            <w:r>
              <w:t>CBeebies – Happy Tent Tales</w:t>
            </w:r>
          </w:p>
          <w:p w14:paraId="6A706632" w14:textId="00A10734" w:rsidR="000200F0" w:rsidRDefault="000200F0" w:rsidP="001B0C4D">
            <w:pPr>
              <w:jc w:val="center"/>
            </w:pPr>
            <w:r>
              <w:t>Mice and Elephants</w:t>
            </w:r>
          </w:p>
          <w:p w14:paraId="46DA9C51" w14:textId="26B0F5E7" w:rsidR="0066626F" w:rsidRDefault="0066626F" w:rsidP="001B0C4D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0A4044B7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5E98C6EB" w14:textId="2C232020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6446996A" w14:textId="77777777" w:rsidR="000200F0" w:rsidRDefault="000200F0" w:rsidP="000200F0">
            <w:pPr>
              <w:jc w:val="center"/>
            </w:pPr>
            <w:r>
              <w:t>Mice and Elephants</w:t>
            </w:r>
          </w:p>
          <w:p w14:paraId="143B9F5C" w14:textId="693DE042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05D1441C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482E8A83" w14:textId="03785998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670611F2" w14:textId="77777777" w:rsidR="000200F0" w:rsidRDefault="000200F0" w:rsidP="000200F0">
            <w:pPr>
              <w:jc w:val="center"/>
            </w:pPr>
            <w:r>
              <w:t>Mice and Elephants</w:t>
            </w:r>
          </w:p>
          <w:p w14:paraId="6C4C167F" w14:textId="4725304C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78BAA2E1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2B0798B0" w14:textId="6EEB601B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79762B77" w14:textId="77777777" w:rsidR="000200F0" w:rsidRDefault="000200F0" w:rsidP="000200F0">
            <w:pPr>
              <w:jc w:val="center"/>
            </w:pPr>
            <w:r>
              <w:t>Mice and Elephants</w:t>
            </w:r>
          </w:p>
          <w:p w14:paraId="5491CD3B" w14:textId="12182A21" w:rsidR="00156396" w:rsidRDefault="003B2374" w:rsidP="003B2374">
            <w:pPr>
              <w:jc w:val="center"/>
            </w:pPr>
            <w:r>
              <w:t>See Link Below</w:t>
            </w:r>
          </w:p>
        </w:tc>
        <w:tc>
          <w:tcPr>
            <w:tcW w:w="2835" w:type="dxa"/>
          </w:tcPr>
          <w:p w14:paraId="1FED6A12" w14:textId="77777777" w:rsidR="003B2374" w:rsidRPr="00583E51" w:rsidRDefault="003B2374" w:rsidP="003B2374">
            <w:pPr>
              <w:jc w:val="center"/>
              <w:rPr>
                <w:color w:val="FF0000"/>
              </w:rPr>
            </w:pPr>
            <w:r w:rsidRPr="00583E51">
              <w:rPr>
                <w:color w:val="FF0000"/>
              </w:rPr>
              <w:t xml:space="preserve">Daily Exercise </w:t>
            </w:r>
          </w:p>
          <w:p w14:paraId="720AE9A9" w14:textId="456E71F6" w:rsidR="003B2374" w:rsidRDefault="003B2374" w:rsidP="003B2374">
            <w:pPr>
              <w:jc w:val="center"/>
            </w:pPr>
            <w:r>
              <w:t>CBeebies – Happy Tent Tales</w:t>
            </w:r>
          </w:p>
          <w:p w14:paraId="1996E38D" w14:textId="77777777" w:rsidR="000200F0" w:rsidRDefault="000200F0" w:rsidP="000200F0">
            <w:pPr>
              <w:jc w:val="center"/>
            </w:pPr>
            <w:r>
              <w:t>Mice and Elephants</w:t>
            </w:r>
          </w:p>
          <w:p w14:paraId="2A53571C" w14:textId="16B8C59D" w:rsidR="00156396" w:rsidRDefault="003B2374" w:rsidP="003B2374">
            <w:pPr>
              <w:jc w:val="center"/>
            </w:pPr>
            <w:r>
              <w:t>See Link Below</w:t>
            </w:r>
          </w:p>
        </w:tc>
      </w:tr>
      <w:tr w:rsidR="00300F84" w14:paraId="79123261" w14:textId="77777777" w:rsidTr="00EA48C7">
        <w:trPr>
          <w:trHeight w:val="347"/>
        </w:trPr>
        <w:tc>
          <w:tcPr>
            <w:tcW w:w="1844" w:type="dxa"/>
          </w:tcPr>
          <w:p w14:paraId="7926D6C6" w14:textId="3E469384" w:rsidR="00300F84" w:rsidRPr="001B0C4D" w:rsidRDefault="00300F84" w:rsidP="00EA48C7">
            <w:pPr>
              <w:jc w:val="center"/>
            </w:pPr>
            <w:r w:rsidRPr="001B0C4D">
              <w:t>5 Minutes</w:t>
            </w:r>
          </w:p>
        </w:tc>
        <w:tc>
          <w:tcPr>
            <w:tcW w:w="2835" w:type="dxa"/>
          </w:tcPr>
          <w:p w14:paraId="620A5394" w14:textId="31AFD087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4135331A" w14:textId="08DE49F8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30F63A39" w14:textId="52C871DB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71246503" w14:textId="6EC4B253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C4408CC" w14:textId="0AFA1D35" w:rsidR="00300F84" w:rsidRPr="00583E51" w:rsidRDefault="00300F84" w:rsidP="001B0C4D">
            <w:pPr>
              <w:jc w:val="center"/>
              <w:rPr>
                <w:color w:val="FF0000"/>
              </w:rPr>
            </w:pPr>
            <w:r w:rsidRPr="00300F84">
              <w:rPr>
                <w:color w:val="00B050"/>
              </w:rPr>
              <w:t>Brain Break</w:t>
            </w:r>
          </w:p>
        </w:tc>
      </w:tr>
      <w:tr w:rsidR="00156396" w14:paraId="3385DB95" w14:textId="77777777" w:rsidTr="001B0C4D">
        <w:tc>
          <w:tcPr>
            <w:tcW w:w="1844" w:type="dxa"/>
          </w:tcPr>
          <w:p w14:paraId="7316EE9F" w14:textId="77777777" w:rsidR="00156396" w:rsidRPr="001B0C4D" w:rsidRDefault="00300F84" w:rsidP="001B0C4D">
            <w:pPr>
              <w:jc w:val="center"/>
            </w:pPr>
            <w:r w:rsidRPr="001B0C4D">
              <w:t>20 Minutes</w:t>
            </w:r>
          </w:p>
          <w:p w14:paraId="203B9799" w14:textId="71C89396" w:rsidR="00300F84" w:rsidRPr="001B0C4D" w:rsidRDefault="00300F84" w:rsidP="001B0C4D">
            <w:pPr>
              <w:jc w:val="center"/>
            </w:pPr>
          </w:p>
        </w:tc>
        <w:tc>
          <w:tcPr>
            <w:tcW w:w="2835" w:type="dxa"/>
          </w:tcPr>
          <w:p w14:paraId="5B10A2D6" w14:textId="2FAE830F" w:rsidR="00156396" w:rsidRPr="00583E51" w:rsidRDefault="006143BF" w:rsidP="001B0C4D">
            <w:pPr>
              <w:jc w:val="center"/>
              <w:rPr>
                <w:color w:val="0070C0"/>
              </w:rPr>
            </w:pPr>
            <w:r w:rsidRPr="00583E51">
              <w:rPr>
                <w:color w:val="0070C0"/>
              </w:rPr>
              <w:t>Phonics</w:t>
            </w:r>
          </w:p>
          <w:p w14:paraId="37985835" w14:textId="291A3419" w:rsidR="00AA77AD" w:rsidRDefault="00F35F2E" w:rsidP="00FE19A8">
            <w:pPr>
              <w:jc w:val="center"/>
            </w:pPr>
            <w:r>
              <w:t>Phase 2/3 sounds</w:t>
            </w:r>
          </w:p>
        </w:tc>
        <w:tc>
          <w:tcPr>
            <w:tcW w:w="2835" w:type="dxa"/>
          </w:tcPr>
          <w:p w14:paraId="1A898765" w14:textId="77777777" w:rsidR="00156396" w:rsidRPr="00583E51" w:rsidRDefault="006143BF" w:rsidP="001B0C4D">
            <w:pPr>
              <w:jc w:val="center"/>
              <w:rPr>
                <w:color w:val="0070C0"/>
              </w:rPr>
            </w:pPr>
            <w:r w:rsidRPr="00583E51">
              <w:rPr>
                <w:color w:val="0070C0"/>
              </w:rPr>
              <w:t>Phonics</w:t>
            </w:r>
          </w:p>
          <w:p w14:paraId="78AB0BD2" w14:textId="6B2819CB" w:rsidR="00F35F2E" w:rsidRDefault="00F35F2E" w:rsidP="00F35F2E">
            <w:pPr>
              <w:jc w:val="center"/>
            </w:pPr>
            <w:r>
              <w:t xml:space="preserve">Phase </w:t>
            </w:r>
            <w:r>
              <w:t>Two</w:t>
            </w:r>
          </w:p>
          <w:p w14:paraId="6A7CBF7E" w14:textId="54F16E5A" w:rsidR="00200EC1" w:rsidRPr="00200EC1" w:rsidRDefault="00F35F2E" w:rsidP="00F35F2E">
            <w:pPr>
              <w:jc w:val="center"/>
            </w:pPr>
            <w:r>
              <w:t>Spellings</w:t>
            </w:r>
          </w:p>
        </w:tc>
        <w:tc>
          <w:tcPr>
            <w:tcW w:w="2835" w:type="dxa"/>
          </w:tcPr>
          <w:p w14:paraId="3DCE48FB" w14:textId="77777777" w:rsidR="00156396" w:rsidRPr="00583E51" w:rsidRDefault="006143BF" w:rsidP="001B0C4D">
            <w:pPr>
              <w:jc w:val="center"/>
              <w:rPr>
                <w:color w:val="0070C0"/>
              </w:rPr>
            </w:pPr>
            <w:r w:rsidRPr="00583E51">
              <w:rPr>
                <w:color w:val="0070C0"/>
              </w:rPr>
              <w:t>Phonics</w:t>
            </w:r>
          </w:p>
          <w:p w14:paraId="4ECB4799" w14:textId="65713B9D" w:rsidR="00835422" w:rsidRDefault="00F35F2E" w:rsidP="001B0C4D">
            <w:pPr>
              <w:jc w:val="center"/>
            </w:pPr>
            <w:r>
              <w:t>Tricky Word Spellings</w:t>
            </w:r>
          </w:p>
        </w:tc>
        <w:tc>
          <w:tcPr>
            <w:tcW w:w="2835" w:type="dxa"/>
          </w:tcPr>
          <w:p w14:paraId="579E33A7" w14:textId="77777777" w:rsidR="00156396" w:rsidRDefault="006143BF" w:rsidP="001B0C4D">
            <w:pPr>
              <w:jc w:val="center"/>
              <w:rPr>
                <w:color w:val="0070C0"/>
              </w:rPr>
            </w:pPr>
            <w:r w:rsidRPr="00583E51">
              <w:rPr>
                <w:color w:val="0070C0"/>
              </w:rPr>
              <w:t>Phonics</w:t>
            </w:r>
          </w:p>
          <w:p w14:paraId="220328A1" w14:textId="77777777" w:rsidR="00AA77AD" w:rsidRDefault="00F35F2E" w:rsidP="001B0C4D">
            <w:pPr>
              <w:jc w:val="center"/>
            </w:pPr>
            <w:r>
              <w:t xml:space="preserve">Phase Three </w:t>
            </w:r>
          </w:p>
          <w:p w14:paraId="678697F7" w14:textId="3E78268C" w:rsidR="00F35F2E" w:rsidRDefault="00F35F2E" w:rsidP="001B0C4D">
            <w:pPr>
              <w:jc w:val="center"/>
            </w:pPr>
            <w:r>
              <w:t>Spellings</w:t>
            </w:r>
          </w:p>
        </w:tc>
        <w:tc>
          <w:tcPr>
            <w:tcW w:w="2835" w:type="dxa"/>
          </w:tcPr>
          <w:p w14:paraId="746EDBA1" w14:textId="77777777" w:rsidR="00156396" w:rsidRDefault="006143BF" w:rsidP="001B0C4D">
            <w:pPr>
              <w:jc w:val="center"/>
              <w:rPr>
                <w:color w:val="0070C0"/>
              </w:rPr>
            </w:pPr>
            <w:r w:rsidRPr="00583E51">
              <w:rPr>
                <w:color w:val="0070C0"/>
              </w:rPr>
              <w:t>Phonics</w:t>
            </w:r>
          </w:p>
          <w:p w14:paraId="3CCB6949" w14:textId="77777777" w:rsidR="00AA77AD" w:rsidRDefault="00F35F2E" w:rsidP="001B0C4D">
            <w:pPr>
              <w:jc w:val="center"/>
            </w:pPr>
            <w:r>
              <w:t>Phonics Play</w:t>
            </w:r>
          </w:p>
          <w:p w14:paraId="6957EAC0" w14:textId="77777777" w:rsidR="00F35F2E" w:rsidRDefault="00F35F2E" w:rsidP="001B0C4D">
            <w:pPr>
              <w:jc w:val="center"/>
            </w:pPr>
            <w:r>
              <w:t xml:space="preserve">Phase 4 </w:t>
            </w:r>
          </w:p>
          <w:p w14:paraId="3180C156" w14:textId="5B6B469A" w:rsidR="00F35F2E" w:rsidRPr="00AA77AD" w:rsidRDefault="00F35F2E" w:rsidP="001B0C4D">
            <w:pPr>
              <w:jc w:val="center"/>
            </w:pPr>
            <w:r>
              <w:t>Sentence Substitution</w:t>
            </w:r>
          </w:p>
        </w:tc>
      </w:tr>
      <w:tr w:rsidR="00200EC1" w14:paraId="59F10963" w14:textId="77777777" w:rsidTr="001B0C4D">
        <w:trPr>
          <w:trHeight w:val="391"/>
        </w:trPr>
        <w:tc>
          <w:tcPr>
            <w:tcW w:w="1844" w:type="dxa"/>
          </w:tcPr>
          <w:p w14:paraId="6D2C4289" w14:textId="77777777" w:rsidR="00200EC1" w:rsidRPr="001B0C4D" w:rsidRDefault="00300F84" w:rsidP="001B0C4D">
            <w:pPr>
              <w:jc w:val="center"/>
            </w:pPr>
            <w:r w:rsidRPr="001B0C4D">
              <w:t>60 Minutes</w:t>
            </w:r>
          </w:p>
          <w:p w14:paraId="3040F8D6" w14:textId="36D2C7EC" w:rsidR="001B0C4D" w:rsidRPr="001B0C4D" w:rsidRDefault="001B0C4D" w:rsidP="001B0C4D">
            <w:pPr>
              <w:jc w:val="center"/>
            </w:pPr>
          </w:p>
        </w:tc>
        <w:tc>
          <w:tcPr>
            <w:tcW w:w="2835" w:type="dxa"/>
          </w:tcPr>
          <w:p w14:paraId="30D811CC" w14:textId="70F806F7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  <w:p w14:paraId="4796FB1D" w14:textId="4444326D" w:rsidR="003D54CF" w:rsidRPr="003D54CF" w:rsidRDefault="003D54CF" w:rsidP="001B0C4D">
            <w:pPr>
              <w:jc w:val="center"/>
            </w:pPr>
          </w:p>
        </w:tc>
        <w:tc>
          <w:tcPr>
            <w:tcW w:w="2835" w:type="dxa"/>
          </w:tcPr>
          <w:p w14:paraId="411E00C3" w14:textId="47B55B8D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  <w:p w14:paraId="062C6B6B" w14:textId="074F4F8D" w:rsidR="003D54CF" w:rsidRDefault="003D54CF" w:rsidP="001B0C4D">
            <w:pPr>
              <w:jc w:val="center"/>
            </w:pPr>
          </w:p>
        </w:tc>
        <w:tc>
          <w:tcPr>
            <w:tcW w:w="2835" w:type="dxa"/>
          </w:tcPr>
          <w:p w14:paraId="7121A037" w14:textId="0C85B20E" w:rsidR="003D54CF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  <w:tc>
          <w:tcPr>
            <w:tcW w:w="2835" w:type="dxa"/>
          </w:tcPr>
          <w:p w14:paraId="320C4E99" w14:textId="7070E0EF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  <w:tc>
          <w:tcPr>
            <w:tcW w:w="2835" w:type="dxa"/>
          </w:tcPr>
          <w:p w14:paraId="1D301DB9" w14:textId="39519C7F" w:rsidR="00200EC1" w:rsidRDefault="003D54CF" w:rsidP="001B0C4D">
            <w:pPr>
              <w:jc w:val="center"/>
            </w:pPr>
            <w:r>
              <w:t>Choosing</w:t>
            </w:r>
            <w:r w:rsidR="00300F84">
              <w:t xml:space="preserve"> &amp; Exploring</w:t>
            </w:r>
          </w:p>
        </w:tc>
      </w:tr>
      <w:tr w:rsidR="00741E15" w14:paraId="4E354C92" w14:textId="77777777" w:rsidTr="001B0C4D">
        <w:trPr>
          <w:trHeight w:val="391"/>
        </w:trPr>
        <w:tc>
          <w:tcPr>
            <w:tcW w:w="1844" w:type="dxa"/>
          </w:tcPr>
          <w:p w14:paraId="34BECE06" w14:textId="349600A0" w:rsidR="00741E15" w:rsidRPr="001B0C4D" w:rsidRDefault="00EA48C7" w:rsidP="00EA48C7">
            <w:pPr>
              <w:jc w:val="center"/>
            </w:pPr>
            <w:r w:rsidRPr="001B0C4D">
              <w:t>5 Minutes</w:t>
            </w:r>
          </w:p>
        </w:tc>
        <w:tc>
          <w:tcPr>
            <w:tcW w:w="2835" w:type="dxa"/>
          </w:tcPr>
          <w:p w14:paraId="16F28876" w14:textId="097997CE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7169C6E5" w14:textId="18C175B5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02002998" w14:textId="50CD594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5B485CFF" w14:textId="70E5C47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02248600" w14:textId="39ADF4E0" w:rsidR="00741E15" w:rsidRDefault="00741E15" w:rsidP="00741E15">
            <w:pPr>
              <w:jc w:val="center"/>
            </w:pPr>
            <w:r w:rsidRPr="001E3E6A">
              <w:rPr>
                <w:color w:val="00B050"/>
              </w:rPr>
              <w:t>Brain Break</w:t>
            </w:r>
          </w:p>
        </w:tc>
      </w:tr>
      <w:tr w:rsidR="00156396" w14:paraId="672873F7" w14:textId="77777777" w:rsidTr="001B0C4D">
        <w:trPr>
          <w:trHeight w:val="617"/>
        </w:trPr>
        <w:tc>
          <w:tcPr>
            <w:tcW w:w="1844" w:type="dxa"/>
          </w:tcPr>
          <w:p w14:paraId="65515C76" w14:textId="79D1B5C8" w:rsidR="00741E15" w:rsidRPr="001B0C4D" w:rsidRDefault="008456D9" w:rsidP="00741E15">
            <w:pPr>
              <w:jc w:val="center"/>
            </w:pPr>
            <w:r>
              <w:t>45</w:t>
            </w:r>
            <w:r w:rsidR="00741E15" w:rsidRPr="001B0C4D">
              <w:t xml:space="preserve"> Minutes</w:t>
            </w:r>
          </w:p>
          <w:p w14:paraId="70E263B0" w14:textId="77777777" w:rsidR="00741E15" w:rsidRDefault="00741E15" w:rsidP="001B0C4D">
            <w:pPr>
              <w:jc w:val="center"/>
            </w:pPr>
            <w:r>
              <w:t xml:space="preserve"> </w:t>
            </w:r>
          </w:p>
          <w:p w14:paraId="3145A6B7" w14:textId="4F4C67E6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</w:tcPr>
          <w:p w14:paraId="1DD22D97" w14:textId="585BCF2D" w:rsidR="00741E15" w:rsidRDefault="00741E15" w:rsidP="001B0C4D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21012A60" w14:textId="1524263E" w:rsidR="00741E15" w:rsidRDefault="008E2E8A" w:rsidP="0088264A">
            <w:pPr>
              <w:jc w:val="center"/>
            </w:pPr>
            <w:r>
              <w:t>The Very Hungry Little Caterpillar – Animation</w:t>
            </w:r>
          </w:p>
          <w:p w14:paraId="67702A10" w14:textId="4D405CAF" w:rsidR="008E2E8A" w:rsidRPr="004F408B" w:rsidRDefault="008E2E8A" w:rsidP="0088264A">
            <w:pPr>
              <w:jc w:val="center"/>
            </w:pPr>
            <w:r>
              <w:t>Comprehension</w:t>
            </w:r>
          </w:p>
        </w:tc>
        <w:tc>
          <w:tcPr>
            <w:tcW w:w="2835" w:type="dxa"/>
          </w:tcPr>
          <w:p w14:paraId="5C1E62AD" w14:textId="14BC6BEE" w:rsidR="0066626F" w:rsidRPr="00741E15" w:rsidRDefault="0066626F" w:rsidP="001B0C4D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 xml:space="preserve">PE with Joe Wickes </w:t>
            </w:r>
          </w:p>
          <w:p w14:paraId="7EF8D33F" w14:textId="77777777" w:rsidR="00156396" w:rsidRDefault="00300F84" w:rsidP="001B0C4D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>30 Minutes</w:t>
            </w:r>
          </w:p>
          <w:p w14:paraId="608D6022" w14:textId="77777777" w:rsidR="00EF04B7" w:rsidRDefault="00EF04B7" w:rsidP="00EF04B7">
            <w:pPr>
              <w:jc w:val="center"/>
            </w:pPr>
          </w:p>
          <w:p w14:paraId="13B18094" w14:textId="25ACB7ED" w:rsidR="00EF04B7" w:rsidRPr="00EF04B7" w:rsidRDefault="00EF04B7" w:rsidP="00EF04B7">
            <w:pPr>
              <w:jc w:val="center"/>
            </w:pPr>
          </w:p>
        </w:tc>
        <w:tc>
          <w:tcPr>
            <w:tcW w:w="2835" w:type="dxa"/>
          </w:tcPr>
          <w:p w14:paraId="621F5E21" w14:textId="05F94C90" w:rsidR="00741E15" w:rsidRDefault="00741E15" w:rsidP="00741E1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26F10E98" w14:textId="6365689D" w:rsidR="001B0C4D" w:rsidRDefault="008E2E8A" w:rsidP="008456D9">
            <w:pPr>
              <w:jc w:val="center"/>
            </w:pPr>
            <w:r>
              <w:t xml:space="preserve">Write a List </w:t>
            </w:r>
          </w:p>
        </w:tc>
        <w:tc>
          <w:tcPr>
            <w:tcW w:w="2835" w:type="dxa"/>
          </w:tcPr>
          <w:p w14:paraId="606CB4E1" w14:textId="77777777" w:rsidR="0075479E" w:rsidRPr="00741E15" w:rsidRDefault="0075479E" w:rsidP="001B0C4D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 xml:space="preserve">PE with Joe Wickes </w:t>
            </w:r>
          </w:p>
          <w:p w14:paraId="20742039" w14:textId="77777777" w:rsidR="00156396" w:rsidRDefault="00300F84" w:rsidP="001B0C4D">
            <w:pPr>
              <w:jc w:val="center"/>
              <w:rPr>
                <w:color w:val="7030A0"/>
              </w:rPr>
            </w:pPr>
            <w:r w:rsidRPr="00741E15">
              <w:rPr>
                <w:color w:val="7030A0"/>
              </w:rPr>
              <w:t>30 Minutes</w:t>
            </w:r>
          </w:p>
          <w:p w14:paraId="38C94270" w14:textId="19139CD4" w:rsidR="00EF04B7" w:rsidRPr="00EF04B7" w:rsidRDefault="00EF04B7" w:rsidP="00EF04B7">
            <w:pPr>
              <w:jc w:val="center"/>
            </w:pPr>
          </w:p>
        </w:tc>
        <w:tc>
          <w:tcPr>
            <w:tcW w:w="2835" w:type="dxa"/>
          </w:tcPr>
          <w:p w14:paraId="292F63DF" w14:textId="77777777" w:rsidR="00741E15" w:rsidRPr="00741E15" w:rsidRDefault="00741E15" w:rsidP="00741E15">
            <w:pPr>
              <w:jc w:val="center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Literacy</w:t>
            </w:r>
          </w:p>
          <w:p w14:paraId="6B2C28D2" w14:textId="63021F50" w:rsidR="008E2E8A" w:rsidRDefault="00F12977" w:rsidP="001135A2">
            <w:pPr>
              <w:jc w:val="center"/>
              <w:rPr>
                <w:color w:val="943634" w:themeColor="accent2" w:themeShade="BF"/>
              </w:rPr>
            </w:pPr>
            <w:r>
              <w:t xml:space="preserve">Writing about a </w:t>
            </w:r>
            <w:r w:rsidR="00F35F2E">
              <w:t>character</w:t>
            </w:r>
          </w:p>
          <w:p w14:paraId="454AF1BB" w14:textId="1826DE1A" w:rsidR="001135A2" w:rsidRPr="001135A2" w:rsidRDefault="001135A2" w:rsidP="001135A2">
            <w:pPr>
              <w:jc w:val="center"/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</w:tr>
      <w:tr w:rsidR="00792DDE" w14:paraId="08B30C45" w14:textId="77777777" w:rsidTr="00C15DF0">
        <w:tc>
          <w:tcPr>
            <w:tcW w:w="1844" w:type="dxa"/>
          </w:tcPr>
          <w:p w14:paraId="15F5AD30" w14:textId="07DBB1D2" w:rsidR="00792DDE" w:rsidRPr="001B0C4D" w:rsidRDefault="00792DDE" w:rsidP="001B0C4D">
            <w:pPr>
              <w:jc w:val="center"/>
            </w:pPr>
          </w:p>
        </w:tc>
        <w:tc>
          <w:tcPr>
            <w:tcW w:w="14175" w:type="dxa"/>
            <w:gridSpan w:val="5"/>
          </w:tcPr>
          <w:p w14:paraId="09CC966A" w14:textId="003C24CC" w:rsidR="00792DDE" w:rsidRPr="00792DDE" w:rsidRDefault="00792DDE" w:rsidP="001B0C4D">
            <w:pPr>
              <w:jc w:val="center"/>
              <w:rPr>
                <w:b/>
                <w:bCs/>
                <w:highlight w:val="yellow"/>
              </w:rPr>
            </w:pPr>
            <w:r w:rsidRPr="00792DDE">
              <w:t>LUNCH</w:t>
            </w:r>
          </w:p>
        </w:tc>
      </w:tr>
      <w:tr w:rsidR="00EA48C7" w14:paraId="36633E13" w14:textId="77777777" w:rsidTr="001B0C4D">
        <w:tc>
          <w:tcPr>
            <w:tcW w:w="1844" w:type="dxa"/>
          </w:tcPr>
          <w:p w14:paraId="148126C8" w14:textId="0390060A" w:rsidR="00EA48C7" w:rsidRDefault="00EA48C7" w:rsidP="00EA48C7">
            <w:pPr>
              <w:jc w:val="center"/>
            </w:pPr>
            <w:r>
              <w:t>5 Minutes</w:t>
            </w:r>
          </w:p>
        </w:tc>
        <w:tc>
          <w:tcPr>
            <w:tcW w:w="2835" w:type="dxa"/>
          </w:tcPr>
          <w:p w14:paraId="39B985AC" w14:textId="57CA9F10" w:rsidR="00EA48C7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D49E81C" w14:textId="13450DD2" w:rsidR="00EA48C7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375A3EBB" w14:textId="5B2FDF12" w:rsidR="00EA48C7" w:rsidRPr="0092398E" w:rsidRDefault="00EA48C7" w:rsidP="00EA48C7">
            <w:pPr>
              <w:jc w:val="center"/>
              <w:rPr>
                <w:highlight w:val="yellow"/>
              </w:rPr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1C256D7E" w14:textId="568D8EB4" w:rsidR="00EA48C7" w:rsidRPr="00792DDE" w:rsidRDefault="00EA48C7" w:rsidP="00EA48C7">
            <w:pPr>
              <w:jc w:val="center"/>
            </w:pPr>
            <w:r w:rsidRPr="000C4CE9">
              <w:rPr>
                <w:color w:val="00B050"/>
              </w:rPr>
              <w:t>Brain Break</w:t>
            </w:r>
          </w:p>
        </w:tc>
        <w:tc>
          <w:tcPr>
            <w:tcW w:w="2835" w:type="dxa"/>
          </w:tcPr>
          <w:p w14:paraId="62E64147" w14:textId="0FA86F14" w:rsidR="00EA48C7" w:rsidRPr="0092398E" w:rsidRDefault="00EA48C7" w:rsidP="00EA48C7">
            <w:pPr>
              <w:jc w:val="center"/>
              <w:rPr>
                <w:highlight w:val="yellow"/>
              </w:rPr>
            </w:pPr>
            <w:r w:rsidRPr="000C4CE9">
              <w:rPr>
                <w:color w:val="00B050"/>
              </w:rPr>
              <w:t>Brain Break</w:t>
            </w:r>
          </w:p>
        </w:tc>
      </w:tr>
      <w:tr w:rsidR="00EA48C7" w14:paraId="7B32B1FE" w14:textId="77777777" w:rsidTr="001B0C4D">
        <w:tc>
          <w:tcPr>
            <w:tcW w:w="1844" w:type="dxa"/>
          </w:tcPr>
          <w:p w14:paraId="59115E78" w14:textId="72F5696E" w:rsidR="00EA48C7" w:rsidRPr="001B0C4D" w:rsidRDefault="008456D9" w:rsidP="00EA48C7">
            <w:pPr>
              <w:jc w:val="center"/>
            </w:pPr>
            <w:r>
              <w:t>30</w:t>
            </w:r>
            <w:r w:rsidR="00EA48C7">
              <w:t xml:space="preserve"> Minutes</w:t>
            </w:r>
          </w:p>
        </w:tc>
        <w:tc>
          <w:tcPr>
            <w:tcW w:w="2835" w:type="dxa"/>
          </w:tcPr>
          <w:p w14:paraId="307FA2B0" w14:textId="3712BB93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0A620B19" w14:textId="42D7DFC4" w:rsidR="00EA48C7" w:rsidRDefault="00F35F2E" w:rsidP="006164AC">
            <w:pPr>
              <w:jc w:val="center"/>
            </w:pPr>
            <w:r>
              <w:t>Hungry Caterpillar Maths</w:t>
            </w:r>
          </w:p>
        </w:tc>
        <w:tc>
          <w:tcPr>
            <w:tcW w:w="2835" w:type="dxa"/>
          </w:tcPr>
          <w:p w14:paraId="3A6A5204" w14:textId="58CAC261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6E5067F7" w14:textId="16B75B0B" w:rsidR="00EA48C7" w:rsidRDefault="00F35F2E" w:rsidP="006164AC">
            <w:pPr>
              <w:jc w:val="center"/>
            </w:pPr>
            <w:r>
              <w:t>Hungry Caterpillar Maths</w:t>
            </w:r>
          </w:p>
        </w:tc>
        <w:tc>
          <w:tcPr>
            <w:tcW w:w="2835" w:type="dxa"/>
          </w:tcPr>
          <w:p w14:paraId="770BA3AF" w14:textId="54837F9B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1DB15D2D" w14:textId="132C7DC1" w:rsidR="00EA48C7" w:rsidRPr="0092398E" w:rsidRDefault="00F35F2E" w:rsidP="006164AC">
            <w:pPr>
              <w:jc w:val="center"/>
              <w:rPr>
                <w:highlight w:val="yellow"/>
              </w:rPr>
            </w:pPr>
            <w:r>
              <w:t>Hungry Caterpillar Maths</w:t>
            </w:r>
          </w:p>
        </w:tc>
        <w:tc>
          <w:tcPr>
            <w:tcW w:w="2835" w:type="dxa"/>
          </w:tcPr>
          <w:p w14:paraId="75FE83C3" w14:textId="47EBE71F" w:rsidR="00EA48C7" w:rsidRPr="00A1396C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580DC78C" w14:textId="77777777" w:rsidR="006164AC" w:rsidRDefault="00F35F2E" w:rsidP="006164AC">
            <w:pPr>
              <w:jc w:val="center"/>
            </w:pPr>
            <w:r>
              <w:t>Hungry Caterpillar Maths</w:t>
            </w:r>
          </w:p>
          <w:p w14:paraId="3850574C" w14:textId="6BF4905B" w:rsidR="00F35F2E" w:rsidRPr="0092398E" w:rsidRDefault="00F35F2E" w:rsidP="006164AC">
            <w:pPr>
              <w:jc w:val="center"/>
              <w:rPr>
                <w:highlight w:val="yellow"/>
              </w:rPr>
            </w:pPr>
            <w:r w:rsidRPr="00F35F2E">
              <w:t>Telling the Time</w:t>
            </w:r>
          </w:p>
        </w:tc>
        <w:tc>
          <w:tcPr>
            <w:tcW w:w="2835" w:type="dxa"/>
          </w:tcPr>
          <w:p w14:paraId="02A9D2E3" w14:textId="0E079A3E" w:rsidR="00EA48C7" w:rsidRDefault="00EA48C7" w:rsidP="00EA48C7">
            <w:pPr>
              <w:jc w:val="center"/>
              <w:rPr>
                <w:color w:val="C00000"/>
              </w:rPr>
            </w:pPr>
            <w:r w:rsidRPr="00A1396C">
              <w:rPr>
                <w:color w:val="C00000"/>
              </w:rPr>
              <w:t>Math</w:t>
            </w:r>
          </w:p>
          <w:p w14:paraId="7D31D12D" w14:textId="47549455" w:rsidR="00EA48C7" w:rsidRPr="0092398E" w:rsidRDefault="00F35F2E" w:rsidP="006164AC">
            <w:pPr>
              <w:jc w:val="center"/>
              <w:rPr>
                <w:highlight w:val="yellow"/>
              </w:rPr>
            </w:pPr>
            <w:r w:rsidRPr="00F35F2E">
              <w:t>Telling the Time</w:t>
            </w:r>
          </w:p>
        </w:tc>
      </w:tr>
      <w:tr w:rsidR="009B2D99" w14:paraId="1A9E5D4F" w14:textId="77777777" w:rsidTr="001B0C4D">
        <w:tc>
          <w:tcPr>
            <w:tcW w:w="1844" w:type="dxa"/>
          </w:tcPr>
          <w:p w14:paraId="0CA7F51B" w14:textId="066A32A3" w:rsidR="009B2D99" w:rsidRDefault="009B2D99" w:rsidP="009B2D99">
            <w:pPr>
              <w:jc w:val="center"/>
            </w:pPr>
          </w:p>
        </w:tc>
        <w:tc>
          <w:tcPr>
            <w:tcW w:w="2835" w:type="dxa"/>
          </w:tcPr>
          <w:p w14:paraId="43906933" w14:textId="77777777" w:rsidR="009B2D99" w:rsidRDefault="009B2D99" w:rsidP="009B2D99">
            <w:pPr>
              <w:jc w:val="center"/>
              <w:rPr>
                <w:color w:val="92D050"/>
              </w:rPr>
            </w:pPr>
            <w:r w:rsidRPr="009B2D99">
              <w:rPr>
                <w:color w:val="92D050"/>
              </w:rPr>
              <w:t>Topic</w:t>
            </w:r>
          </w:p>
          <w:p w14:paraId="2272C083" w14:textId="5082D3A6" w:rsidR="009B2D99" w:rsidRPr="009B2D99" w:rsidRDefault="00B31371" w:rsidP="009B2D99">
            <w:pPr>
              <w:jc w:val="center"/>
            </w:pPr>
            <w:r>
              <w:t xml:space="preserve">Growing </w:t>
            </w:r>
          </w:p>
        </w:tc>
        <w:tc>
          <w:tcPr>
            <w:tcW w:w="2835" w:type="dxa"/>
          </w:tcPr>
          <w:p w14:paraId="73AC83A2" w14:textId="77777777" w:rsidR="009B2D99" w:rsidRDefault="009B2D99" w:rsidP="009B2D99">
            <w:pPr>
              <w:jc w:val="center"/>
              <w:rPr>
                <w:color w:val="92D050"/>
              </w:rPr>
            </w:pPr>
            <w:r w:rsidRPr="00B01509">
              <w:rPr>
                <w:color w:val="92D050"/>
              </w:rPr>
              <w:t>Topic</w:t>
            </w:r>
          </w:p>
          <w:p w14:paraId="275021CE" w14:textId="777B047E" w:rsidR="009B2D99" w:rsidRDefault="00B31371" w:rsidP="009B2D99">
            <w:pPr>
              <w:jc w:val="center"/>
            </w:pPr>
            <w:r>
              <w:t>Growing</w:t>
            </w:r>
          </w:p>
        </w:tc>
        <w:tc>
          <w:tcPr>
            <w:tcW w:w="2835" w:type="dxa"/>
          </w:tcPr>
          <w:p w14:paraId="6648C8D9" w14:textId="77777777" w:rsidR="009B2D99" w:rsidRDefault="009B2D99" w:rsidP="009B2D99">
            <w:pPr>
              <w:jc w:val="center"/>
              <w:rPr>
                <w:color w:val="92D050"/>
              </w:rPr>
            </w:pPr>
            <w:r w:rsidRPr="00B01509">
              <w:rPr>
                <w:color w:val="92D050"/>
              </w:rPr>
              <w:t>Topic</w:t>
            </w:r>
          </w:p>
          <w:p w14:paraId="482DA8DD" w14:textId="45683C5A" w:rsidR="009B2D99" w:rsidRPr="0092398E" w:rsidRDefault="00B31371" w:rsidP="009B2D99">
            <w:pPr>
              <w:jc w:val="center"/>
              <w:rPr>
                <w:highlight w:val="yellow"/>
              </w:rPr>
            </w:pPr>
            <w:r>
              <w:t>Growing</w:t>
            </w:r>
          </w:p>
        </w:tc>
        <w:tc>
          <w:tcPr>
            <w:tcW w:w="2835" w:type="dxa"/>
          </w:tcPr>
          <w:p w14:paraId="12113375" w14:textId="77777777" w:rsidR="009B2D99" w:rsidRDefault="009B2D99" w:rsidP="009B2D99">
            <w:pPr>
              <w:jc w:val="center"/>
              <w:rPr>
                <w:color w:val="92D050"/>
              </w:rPr>
            </w:pPr>
            <w:r w:rsidRPr="00B01509">
              <w:rPr>
                <w:color w:val="92D050"/>
              </w:rPr>
              <w:t>Topic</w:t>
            </w:r>
          </w:p>
          <w:p w14:paraId="1AB3F5A3" w14:textId="4AE015CC" w:rsidR="009B2D99" w:rsidRPr="00792DDE" w:rsidRDefault="00B31371" w:rsidP="009B2D99">
            <w:pPr>
              <w:jc w:val="center"/>
            </w:pPr>
            <w:r>
              <w:t>Growing</w:t>
            </w:r>
          </w:p>
        </w:tc>
        <w:tc>
          <w:tcPr>
            <w:tcW w:w="2835" w:type="dxa"/>
          </w:tcPr>
          <w:p w14:paraId="6272F085" w14:textId="77777777" w:rsidR="009B2D99" w:rsidRDefault="009B2D99" w:rsidP="009B2D99">
            <w:pPr>
              <w:jc w:val="center"/>
              <w:rPr>
                <w:color w:val="92D050"/>
              </w:rPr>
            </w:pPr>
            <w:r w:rsidRPr="00B01509">
              <w:rPr>
                <w:color w:val="92D050"/>
              </w:rPr>
              <w:t>Topic</w:t>
            </w:r>
          </w:p>
          <w:p w14:paraId="04E32F68" w14:textId="19C6ADCF" w:rsidR="009B2D99" w:rsidRPr="0092398E" w:rsidRDefault="00B31371" w:rsidP="009B2D99">
            <w:pPr>
              <w:jc w:val="center"/>
              <w:rPr>
                <w:highlight w:val="yellow"/>
              </w:rPr>
            </w:pPr>
            <w:r>
              <w:t>Growing</w:t>
            </w:r>
          </w:p>
        </w:tc>
      </w:tr>
      <w:tr w:rsidR="00156396" w14:paraId="7A7D01FF" w14:textId="77777777" w:rsidTr="009B2D99">
        <w:tc>
          <w:tcPr>
            <w:tcW w:w="1844" w:type="dxa"/>
          </w:tcPr>
          <w:p w14:paraId="57EA698A" w14:textId="31AC2CDB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6DFAEFE" w14:textId="565B95B0" w:rsidR="00156396" w:rsidRDefault="001135A2" w:rsidP="001B0C4D">
            <w:pPr>
              <w:jc w:val="center"/>
            </w:pPr>
            <w:r w:rsidRPr="00741E15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5E493AA3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3A5B5C6D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</w:tcPr>
          <w:p w14:paraId="5DF599F0" w14:textId="77777777" w:rsidR="00156396" w:rsidRPr="00EA48C7" w:rsidRDefault="00156396" w:rsidP="001B0C4D">
            <w:pPr>
              <w:jc w:val="center"/>
              <w:rPr>
                <w:color w:val="943634" w:themeColor="accent2" w:themeShade="BF"/>
              </w:rPr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21F6BF2" w14:textId="3B4ACC85" w:rsidR="00156396" w:rsidRDefault="001B79C4" w:rsidP="001B0C4D">
            <w:pPr>
              <w:jc w:val="center"/>
            </w:pPr>
            <w:r w:rsidRPr="00EA48C7">
              <w:rPr>
                <w:color w:val="943634" w:themeColor="accent2" w:themeShade="BF"/>
              </w:rPr>
              <w:t>Reading for pleasure</w:t>
            </w:r>
          </w:p>
        </w:tc>
      </w:tr>
      <w:tr w:rsidR="00156396" w14:paraId="47F9C0DB" w14:textId="77777777" w:rsidTr="009B2D99">
        <w:tc>
          <w:tcPr>
            <w:tcW w:w="1844" w:type="dxa"/>
          </w:tcPr>
          <w:p w14:paraId="28C280BC" w14:textId="354191BF" w:rsidR="00156396" w:rsidRPr="001B0C4D" w:rsidRDefault="00156396" w:rsidP="001B0C4D">
            <w:pPr>
              <w:jc w:val="center"/>
            </w:pPr>
          </w:p>
        </w:tc>
        <w:tc>
          <w:tcPr>
            <w:tcW w:w="2835" w:type="dxa"/>
          </w:tcPr>
          <w:p w14:paraId="48D171C1" w14:textId="77777777" w:rsidR="00156396" w:rsidRDefault="00156396" w:rsidP="009B2D99">
            <w:pPr>
              <w:jc w:val="center"/>
            </w:pPr>
            <w:r>
              <w:t>Diary Entry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605E191" w14:textId="5AA49323" w:rsidR="00156396" w:rsidRPr="005A743D" w:rsidRDefault="00156396" w:rsidP="009B2D9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AAB3318" w14:textId="3E979C08" w:rsidR="00156396" w:rsidRDefault="009B2D99" w:rsidP="009B2D99">
            <w:pPr>
              <w:jc w:val="center"/>
            </w:pPr>
            <w:r>
              <w:t>Diary Entry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D3FB22" w14:textId="5949BD8A" w:rsidR="00156396" w:rsidRDefault="00156396" w:rsidP="009B2D99">
            <w:pPr>
              <w:jc w:val="center"/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35611E7" w14:textId="3A2B7ECC" w:rsidR="00156396" w:rsidRDefault="00156396" w:rsidP="001B0C4D"/>
        </w:tc>
      </w:tr>
    </w:tbl>
    <w:p w14:paraId="2EFE269B" w14:textId="031EC65E" w:rsidR="008E47F1" w:rsidRDefault="00156396">
      <w:r>
        <w:t xml:space="preserve">VAN GOGH HOME LEARNING TASKS WEEK BEGINNING </w:t>
      </w:r>
      <w:r w:rsidR="00C00B2A">
        <w:t>18</w:t>
      </w:r>
      <w:r w:rsidR="00C00B2A" w:rsidRPr="00C00B2A">
        <w:rPr>
          <w:vertAlign w:val="superscript"/>
        </w:rPr>
        <w:t>th</w:t>
      </w:r>
      <w:r w:rsidR="00C00B2A">
        <w:t xml:space="preserve"> </w:t>
      </w:r>
      <w:r w:rsidR="001C1896">
        <w:t>May</w:t>
      </w:r>
      <w:r>
        <w:t xml:space="preserve"> 2020</w:t>
      </w:r>
    </w:p>
    <w:p w14:paraId="5B7E1CF0" w14:textId="2EEC1792" w:rsidR="00200EC1" w:rsidRDefault="00200EC1"/>
    <w:p w14:paraId="3251083E" w14:textId="77777777" w:rsidR="0013390B" w:rsidRDefault="0013390B">
      <w:pPr>
        <w:rPr>
          <w:b/>
          <w:bCs/>
          <w:u w:val="single"/>
        </w:rPr>
      </w:pPr>
    </w:p>
    <w:p w14:paraId="11180051" w14:textId="197824F1" w:rsidR="00200EC1" w:rsidRDefault="00200EC1">
      <w:pPr>
        <w:rPr>
          <w:b/>
          <w:bCs/>
          <w:u w:val="single"/>
        </w:rPr>
      </w:pPr>
    </w:p>
    <w:p w14:paraId="312DFD9B" w14:textId="77777777" w:rsidR="008229CE" w:rsidRDefault="008229CE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316E70" w14:paraId="3054D488" w14:textId="77777777" w:rsidTr="00055CE1">
        <w:trPr>
          <w:trHeight w:val="274"/>
        </w:trPr>
        <w:tc>
          <w:tcPr>
            <w:tcW w:w="15559" w:type="dxa"/>
            <w:gridSpan w:val="2"/>
          </w:tcPr>
          <w:p w14:paraId="71038D68" w14:textId="1048B8B5" w:rsidR="00055CE1" w:rsidRDefault="00055CE1" w:rsidP="00DB5500">
            <w:pPr>
              <w:pStyle w:val="NoSpacing"/>
            </w:pPr>
            <w:bookmarkStart w:id="0" w:name="_Hlk36734840"/>
            <w:r w:rsidRPr="008C10E9">
              <w:rPr>
                <w:b/>
                <w:bCs/>
                <w:color w:val="4BACC6" w:themeColor="accent5"/>
              </w:rPr>
              <w:t>DAILY CHALLENGE</w:t>
            </w:r>
            <w:r>
              <w:rPr>
                <w:b/>
                <w:bCs/>
              </w:rPr>
              <w:t xml:space="preserve">: </w:t>
            </w:r>
            <w:r>
              <w:t xml:space="preserve">At </w:t>
            </w:r>
            <w:r w:rsidR="00E54BCA">
              <w:t>school,</w:t>
            </w:r>
            <w:r>
              <w:t xml:space="preserve"> the children are set a daily challenge, this they can choose to do whenever they want but it must be completed by the end of the day.</w:t>
            </w:r>
          </w:p>
        </w:tc>
      </w:tr>
      <w:tr w:rsidR="00316E70" w14:paraId="5593BF6B" w14:textId="77777777" w:rsidTr="00055CE1">
        <w:tc>
          <w:tcPr>
            <w:tcW w:w="1384" w:type="dxa"/>
          </w:tcPr>
          <w:p w14:paraId="416A21B9" w14:textId="2E8BF344" w:rsidR="00316E70" w:rsidRDefault="00316E70" w:rsidP="00316E70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175" w:type="dxa"/>
          </w:tcPr>
          <w:p w14:paraId="15B02DEC" w14:textId="77777777" w:rsidR="00055CE1" w:rsidRDefault="002462D4" w:rsidP="006140AA">
            <w:pPr>
              <w:pStyle w:val="NoSpacing"/>
            </w:pPr>
            <w:r>
              <w:t xml:space="preserve">Capacity: Find a container and explore the following… FULL, HALF FULL, NEARLY EMPTY, NEARLY FULL. </w:t>
            </w:r>
          </w:p>
          <w:p w14:paraId="1F9C9884" w14:textId="4DFE4066" w:rsidR="002462D4" w:rsidRDefault="002462D4" w:rsidP="006140AA">
            <w:pPr>
              <w:pStyle w:val="NoSpacing"/>
            </w:pPr>
            <w:r>
              <w:t xml:space="preserve">                 Find two containers (large and small) – Estimate (guess) how many small containers you would need to fill to fill the large container. </w:t>
            </w:r>
          </w:p>
        </w:tc>
      </w:tr>
      <w:tr w:rsidR="00316E70" w14:paraId="56271232" w14:textId="77777777" w:rsidTr="0008372C">
        <w:trPr>
          <w:trHeight w:val="272"/>
        </w:trPr>
        <w:tc>
          <w:tcPr>
            <w:tcW w:w="1384" w:type="dxa"/>
          </w:tcPr>
          <w:p w14:paraId="0461A88C" w14:textId="7FA9D0EC" w:rsidR="00316E70" w:rsidRDefault="00055CE1" w:rsidP="00316E70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5" w:type="dxa"/>
          </w:tcPr>
          <w:p w14:paraId="318BAAE0" w14:textId="5701837F" w:rsidR="0008372C" w:rsidRPr="0008372C" w:rsidRDefault="00F35F2E" w:rsidP="0008372C">
            <w:pPr>
              <w:pStyle w:val="NoSpacing"/>
            </w:pPr>
            <w:r>
              <w:t>Stopwatch</w:t>
            </w:r>
            <w:r w:rsidR="00BC027F">
              <w:t xml:space="preserve">: </w:t>
            </w:r>
            <w:r>
              <w:t xml:space="preserve">How many star jumps can you do in </w:t>
            </w:r>
            <w:r w:rsidR="002462D4">
              <w:t xml:space="preserve">1 minute (60 seconds)? Have another go can you do more than before?  Challenge yourself by increasing the number of </w:t>
            </w:r>
            <w:r w:rsidR="00BC027F">
              <w:t>star jumps</w:t>
            </w:r>
            <w:r w:rsidR="002462D4">
              <w:t xml:space="preserve"> each time. </w:t>
            </w:r>
          </w:p>
        </w:tc>
      </w:tr>
      <w:tr w:rsidR="00316E70" w14:paraId="40A8A6B2" w14:textId="77777777" w:rsidTr="00055CE1">
        <w:tc>
          <w:tcPr>
            <w:tcW w:w="1384" w:type="dxa"/>
          </w:tcPr>
          <w:p w14:paraId="2E367FA2" w14:textId="0E567229" w:rsidR="00316E70" w:rsidRPr="00055CE1" w:rsidRDefault="00055CE1" w:rsidP="00316E70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175" w:type="dxa"/>
          </w:tcPr>
          <w:p w14:paraId="7BCB487C" w14:textId="78C43B2C" w:rsidR="00316E70" w:rsidRDefault="00BC027F" w:rsidP="00DB5500">
            <w:r>
              <w:t xml:space="preserve">Symmetry: Draw or create a symmetry face using 2D shapes or objects found around the house. </w:t>
            </w:r>
          </w:p>
        </w:tc>
      </w:tr>
    </w:tbl>
    <w:bookmarkEnd w:id="0"/>
    <w:p w14:paraId="0298DF8B" w14:textId="189BFA6A" w:rsidR="0075479E" w:rsidRDefault="0075479E">
      <w:pPr>
        <w:rPr>
          <w:b/>
          <w:bCs/>
          <w:u w:val="single"/>
        </w:rPr>
      </w:pPr>
      <w:r w:rsidRPr="0075479E">
        <w:rPr>
          <w:b/>
          <w:bCs/>
          <w:u w:val="single"/>
        </w:rPr>
        <w:t>Please remember that this timetable is a rough guideline and you can move activities around to suit your work and home situations.</w:t>
      </w:r>
      <w:r w:rsidR="0013390B">
        <w:rPr>
          <w:b/>
          <w:bCs/>
          <w:u w:val="single"/>
        </w:rPr>
        <w:t xml:space="preserve"> </w:t>
      </w:r>
      <w:r w:rsidR="007B048F">
        <w:rPr>
          <w:b/>
          <w:bCs/>
          <w:u w:val="single"/>
        </w:rPr>
        <w:t>Also,</w:t>
      </w:r>
      <w:r w:rsidR="0013390B">
        <w:rPr>
          <w:b/>
          <w:bCs/>
          <w:u w:val="single"/>
        </w:rPr>
        <w:t xml:space="preserve"> the timings are may vary according to the activity. Activities can be split over two days if required. </w:t>
      </w:r>
    </w:p>
    <w:p w14:paraId="7857A7D0" w14:textId="77777777" w:rsidR="00055CE1" w:rsidRDefault="00055CE1" w:rsidP="007C308C">
      <w:pPr>
        <w:pStyle w:val="NoSpacing"/>
      </w:pPr>
    </w:p>
    <w:p w14:paraId="6E77BA6F" w14:textId="059320A2" w:rsidR="007C308C" w:rsidRPr="007C308C" w:rsidRDefault="007C308C" w:rsidP="007C308C">
      <w:pPr>
        <w:pStyle w:val="NoSpacing"/>
      </w:pPr>
      <w:r>
        <w:t xml:space="preserve"> </w:t>
      </w:r>
    </w:p>
    <w:p w14:paraId="07350FB0" w14:textId="4373E335" w:rsidR="0075479E" w:rsidRDefault="00055CE1">
      <w:r w:rsidRPr="008C10E9">
        <w:rPr>
          <w:b/>
          <w:bCs/>
          <w:color w:val="FF0000"/>
          <w:u w:val="single"/>
        </w:rPr>
        <w:t>DAILY EXERCISE</w:t>
      </w:r>
      <w:r w:rsidR="0075479E" w:rsidRPr="007C308C">
        <w:rPr>
          <w:u w:val="single"/>
        </w:rPr>
        <w:t>:</w:t>
      </w:r>
      <w:r w:rsidR="0075479E">
        <w:t xml:space="preserve"> This storytelling through Yoga, I’ve timetabled it in for the whole week so that it gives the children practice and become confident with the moves.</w:t>
      </w:r>
    </w:p>
    <w:p w14:paraId="76557937" w14:textId="6A0A1719" w:rsidR="0013390B" w:rsidRDefault="00BC027F">
      <w:pPr>
        <w:rPr>
          <w:sz w:val="20"/>
          <w:szCs w:val="20"/>
        </w:rPr>
      </w:pPr>
      <w:hyperlink r:id="rId4" w:history="1">
        <w:r w:rsidR="008229CE" w:rsidRPr="00A26DA7">
          <w:rPr>
            <w:rStyle w:val="Hyperlink"/>
            <w:sz w:val="20"/>
            <w:szCs w:val="20"/>
          </w:rPr>
          <w:t>https://www.bbc.co.uk/iplayer/episode/p064l4xr/happy-tent-tales-5mice-and-elephants</w:t>
        </w:r>
      </w:hyperlink>
    </w:p>
    <w:p w14:paraId="12FBFC12" w14:textId="77777777" w:rsidR="008229CE" w:rsidRDefault="008229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C209EC" w14:paraId="39DD181B" w14:textId="77777777" w:rsidTr="00C209EC">
        <w:trPr>
          <w:trHeight w:val="274"/>
        </w:trPr>
        <w:tc>
          <w:tcPr>
            <w:tcW w:w="15388" w:type="dxa"/>
            <w:gridSpan w:val="2"/>
          </w:tcPr>
          <w:p w14:paraId="5EB81A35" w14:textId="77777777" w:rsidR="00C209EC" w:rsidRDefault="00C209EC" w:rsidP="00C209EC">
            <w:pPr>
              <w:pStyle w:val="NoSpacing"/>
              <w:jc w:val="center"/>
              <w:rPr>
                <w:b/>
                <w:bCs/>
              </w:rPr>
            </w:pPr>
            <w:bookmarkStart w:id="1" w:name="_Hlk36736428"/>
            <w:r>
              <w:rPr>
                <w:b/>
                <w:bCs/>
              </w:rPr>
              <w:t>DAILY PHONICS</w:t>
            </w:r>
          </w:p>
          <w:p w14:paraId="57D24CE7" w14:textId="77777777" w:rsidR="00C209EC" w:rsidRDefault="00C209EC" w:rsidP="00C209EC">
            <w:pPr>
              <w:pStyle w:val="NoSpacing"/>
              <w:jc w:val="center"/>
            </w:pPr>
            <w:r>
              <w:t>C</w:t>
            </w:r>
            <w:r w:rsidRPr="006E3168">
              <w:t xml:space="preserve">hildren </w:t>
            </w:r>
            <w:r>
              <w:t xml:space="preserve">should </w:t>
            </w:r>
            <w:r w:rsidRPr="006E3168">
              <w:t xml:space="preserve">work on their </w:t>
            </w:r>
            <w:r>
              <w:t xml:space="preserve">phonic </w:t>
            </w:r>
            <w:r w:rsidRPr="006E3168">
              <w:t>sounds daily. Their target sounds are in their reading records, together with all the other Phase 3</w:t>
            </w:r>
            <w:r>
              <w:t xml:space="preserve"> </w:t>
            </w:r>
            <w:r w:rsidRPr="006E3168">
              <w:t>sounds they could be working on.</w:t>
            </w:r>
          </w:p>
        </w:tc>
      </w:tr>
      <w:tr w:rsidR="00C209EC" w14:paraId="4F1E5A39" w14:textId="77777777" w:rsidTr="00C209EC">
        <w:tc>
          <w:tcPr>
            <w:tcW w:w="1383" w:type="dxa"/>
          </w:tcPr>
          <w:p w14:paraId="71F283A5" w14:textId="77777777" w:rsidR="00C209EC" w:rsidRDefault="00C209EC" w:rsidP="00C209EC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005" w:type="dxa"/>
          </w:tcPr>
          <w:p w14:paraId="6E9E4A31" w14:textId="77777777" w:rsidR="00C209EC" w:rsidRDefault="00966742" w:rsidP="00C209EC">
            <w:pPr>
              <w:pStyle w:val="NoSpacing"/>
            </w:pPr>
            <w:r w:rsidRPr="006E3168">
              <w:rPr>
                <w:i/>
                <w:iCs/>
              </w:rPr>
              <w:t>Flash Card Speed Trial</w:t>
            </w:r>
            <w:r>
              <w:rPr>
                <w:i/>
                <w:iCs/>
              </w:rPr>
              <w:t xml:space="preserve"> (Phonics Play)</w:t>
            </w:r>
            <w:r w:rsidRPr="006E3168">
              <w:t xml:space="preserve"> – It is important that the children are recapping previous sounds as well as learning new sounds.</w:t>
            </w:r>
            <w:r>
              <w:t xml:space="preserve"> </w:t>
            </w:r>
          </w:p>
          <w:p w14:paraId="7FB147D9" w14:textId="7BF47230" w:rsidR="00966742" w:rsidRDefault="00966742" w:rsidP="00C209EC">
            <w:pPr>
              <w:pStyle w:val="NoSpacing"/>
            </w:pPr>
            <w:r>
              <w:t xml:space="preserve">Working through Phase2/3 sounds – Read a sound out and ask the children to write it. </w:t>
            </w:r>
          </w:p>
        </w:tc>
      </w:tr>
      <w:tr w:rsidR="00C209EC" w14:paraId="2287D93F" w14:textId="77777777" w:rsidTr="00C209EC">
        <w:trPr>
          <w:trHeight w:val="579"/>
        </w:trPr>
        <w:tc>
          <w:tcPr>
            <w:tcW w:w="1383" w:type="dxa"/>
          </w:tcPr>
          <w:p w14:paraId="5A78296D" w14:textId="77777777" w:rsidR="00C209EC" w:rsidRDefault="00C209EC" w:rsidP="00C209EC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Tuesday</w:t>
            </w:r>
          </w:p>
        </w:tc>
        <w:tc>
          <w:tcPr>
            <w:tcW w:w="14005" w:type="dxa"/>
          </w:tcPr>
          <w:p w14:paraId="4EDA29F1" w14:textId="4ECE638D" w:rsidR="00C209EC" w:rsidRPr="00F51050" w:rsidRDefault="00966742" w:rsidP="00F51050">
            <w:pPr>
              <w:pStyle w:val="NoSpacing"/>
            </w:pPr>
            <w:r>
              <w:t xml:space="preserve">Spelling Test: Phase Two – </w:t>
            </w:r>
            <w:r w:rsidRPr="00FE2E38">
              <w:rPr>
                <w:i/>
                <w:iCs/>
              </w:rPr>
              <w:t xml:space="preserve">sat, pin, mad, got, dip, cap, </w:t>
            </w:r>
            <w:r w:rsidR="00F51050" w:rsidRPr="00FE2E38">
              <w:rPr>
                <w:i/>
                <w:iCs/>
              </w:rPr>
              <w:t>kick, get, full, hiss, huff, bell.</w:t>
            </w:r>
            <w:r w:rsidR="00F51050">
              <w:t xml:space="preserve"> Remember when reading out the </w:t>
            </w:r>
            <w:r w:rsidR="00FE2E38">
              <w:t>word’s</w:t>
            </w:r>
            <w:r w:rsidR="00F51050">
              <w:t xml:space="preserve"> emphasis on the long sounds at the end e.g. be</w:t>
            </w:r>
            <w:r w:rsidR="00F51050" w:rsidRPr="00F51050">
              <w:rPr>
                <w:color w:val="FF0000"/>
              </w:rPr>
              <w:t>l</w:t>
            </w:r>
            <w:r w:rsidR="00F51050" w:rsidRPr="00F51050">
              <w:rPr>
                <w:color w:val="FF0000"/>
              </w:rPr>
              <w:t>l</w:t>
            </w:r>
            <w:r w:rsidR="00F51050">
              <w:rPr>
                <w:color w:val="FF0000"/>
              </w:rPr>
              <w:t xml:space="preserve">, </w:t>
            </w:r>
            <w:r w:rsidR="00F51050">
              <w:t>hu</w:t>
            </w:r>
            <w:r w:rsidR="00F51050" w:rsidRPr="00F51050">
              <w:rPr>
                <w:color w:val="FF0000"/>
              </w:rPr>
              <w:t>ff</w:t>
            </w:r>
            <w:r w:rsidR="00F51050">
              <w:rPr>
                <w:color w:val="FF0000"/>
              </w:rPr>
              <w:t xml:space="preserve">, </w:t>
            </w:r>
            <w:r w:rsidR="00F51050" w:rsidRPr="00F51050">
              <w:t>ki</w:t>
            </w:r>
            <w:r w:rsidR="00F51050">
              <w:rPr>
                <w:color w:val="FF0000"/>
              </w:rPr>
              <w:t xml:space="preserve">ck </w:t>
            </w:r>
            <w:r w:rsidR="00F51050" w:rsidRPr="00F51050">
              <w:t xml:space="preserve">etc. </w:t>
            </w:r>
          </w:p>
        </w:tc>
      </w:tr>
      <w:tr w:rsidR="00C209EC" w14:paraId="72E98109" w14:textId="77777777" w:rsidTr="00C209EC">
        <w:tc>
          <w:tcPr>
            <w:tcW w:w="1383" w:type="dxa"/>
          </w:tcPr>
          <w:p w14:paraId="50A5FF6E" w14:textId="77777777" w:rsidR="00C209EC" w:rsidRDefault="00C209EC" w:rsidP="00C209E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05" w:type="dxa"/>
          </w:tcPr>
          <w:p w14:paraId="0B450BFC" w14:textId="3C9C6BDD" w:rsidR="00C209EC" w:rsidRPr="00AB511C" w:rsidRDefault="00966742" w:rsidP="00C209EC">
            <w:pPr>
              <w:pStyle w:val="NoSpacing"/>
            </w:pPr>
            <w:r w:rsidRPr="00200EC1">
              <w:rPr>
                <w:i/>
                <w:iCs/>
              </w:rPr>
              <w:t>Tricky Word Trucks</w:t>
            </w:r>
            <w:r>
              <w:rPr>
                <w:i/>
                <w:iCs/>
              </w:rPr>
              <w:t xml:space="preserve"> (Phonics Play) – </w:t>
            </w:r>
            <w:r>
              <w:t>When we play this at school, we always try to beat out previous time. Please encourage the children to sight read the sounds.</w:t>
            </w:r>
            <w:r>
              <w:t xml:space="preserve"> Spelling Test… How many of the tricky words can they write… read out the words randomly from the sets your child is working on. </w:t>
            </w:r>
          </w:p>
        </w:tc>
      </w:tr>
      <w:tr w:rsidR="00C209EC" w14:paraId="6CB82765" w14:textId="77777777" w:rsidTr="00C209EC">
        <w:tc>
          <w:tcPr>
            <w:tcW w:w="1383" w:type="dxa"/>
          </w:tcPr>
          <w:p w14:paraId="030822D8" w14:textId="77777777" w:rsidR="00C209EC" w:rsidRDefault="00C209EC" w:rsidP="00C209EC">
            <w:pPr>
              <w:rPr>
                <w:b/>
                <w:bCs/>
                <w:u w:val="single"/>
              </w:rPr>
            </w:pPr>
            <w:r w:rsidRPr="00316E70">
              <w:rPr>
                <w:b/>
                <w:bCs/>
              </w:rPr>
              <w:t>Thursday</w:t>
            </w:r>
          </w:p>
        </w:tc>
        <w:tc>
          <w:tcPr>
            <w:tcW w:w="14005" w:type="dxa"/>
          </w:tcPr>
          <w:p w14:paraId="5B00558B" w14:textId="31E9192A" w:rsidR="00FE2E38" w:rsidRDefault="00F51050" w:rsidP="00C209EC">
            <w:pPr>
              <w:pStyle w:val="NoSpacing"/>
            </w:pPr>
            <w:r>
              <w:t>Spelling Test: Phase T</w:t>
            </w:r>
            <w:r>
              <w:t>hree</w:t>
            </w:r>
            <w:r>
              <w:t xml:space="preserve"> </w:t>
            </w:r>
            <w:r w:rsidR="00FE2E38">
              <w:t>– Remind the children that there are only two/three sounds in each word, so they need to think of the diagraph and trigraphs.</w:t>
            </w:r>
          </w:p>
          <w:p w14:paraId="082660F4" w14:textId="77777777" w:rsidR="00C209EC" w:rsidRDefault="00F51050" w:rsidP="00C209EC">
            <w:pPr>
              <w:pStyle w:val="NoSpacing"/>
            </w:pPr>
            <w:r w:rsidRPr="00FE2E38">
              <w:rPr>
                <w:i/>
                <w:iCs/>
              </w:rPr>
              <w:t>jam, yak, zoo, fox, wing, queen, chick, shock, think, pain, leek, night, goat, moon, book, card, fork, burn, cow, coin, hear, chair</w:t>
            </w:r>
            <w:r>
              <w:t>.</w:t>
            </w:r>
            <w:r>
              <w:t xml:space="preserve"> </w:t>
            </w:r>
            <w:r>
              <w:t xml:space="preserve"> </w:t>
            </w:r>
          </w:p>
          <w:p w14:paraId="66FAA82C" w14:textId="6F3F10BE" w:rsidR="00FE2E38" w:rsidRDefault="00FE2E38" w:rsidP="00C209EC">
            <w:pPr>
              <w:pStyle w:val="NoSpacing"/>
            </w:pPr>
            <w:r>
              <w:t>Extension Task: I can write two syllable words…</w:t>
            </w:r>
          </w:p>
          <w:p w14:paraId="6A2D7396" w14:textId="11D3A2D9" w:rsidR="00FE2E38" w:rsidRPr="00FE2E38" w:rsidRDefault="00FE2E38" w:rsidP="00C209EC">
            <w:pPr>
              <w:pStyle w:val="NoSpacing"/>
              <w:rPr>
                <w:i/>
                <w:iCs/>
              </w:rPr>
            </w:pPr>
            <w:r w:rsidRPr="00FE2E38">
              <w:rPr>
                <w:i/>
                <w:iCs/>
              </w:rPr>
              <w:t>fishing, chicken, rocket, haircut, forget, bandit, button, goblin, signal, trumpet</w:t>
            </w:r>
          </w:p>
        </w:tc>
      </w:tr>
      <w:tr w:rsidR="00C209EC" w14:paraId="1FA45928" w14:textId="77777777" w:rsidTr="00C209EC">
        <w:tc>
          <w:tcPr>
            <w:tcW w:w="1383" w:type="dxa"/>
          </w:tcPr>
          <w:p w14:paraId="6FCC3FBB" w14:textId="77777777" w:rsidR="00C209EC" w:rsidRPr="00055CE1" w:rsidRDefault="00C209EC" w:rsidP="00C209EC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005" w:type="dxa"/>
          </w:tcPr>
          <w:p w14:paraId="09B5D476" w14:textId="4135CB74" w:rsidR="00C209EC" w:rsidRPr="002D4C49" w:rsidRDefault="00FE2E38" w:rsidP="00C209EC">
            <w:pPr>
              <w:pStyle w:val="NoSpacing"/>
            </w:pPr>
            <w:r>
              <w:t xml:space="preserve">Phonics Play: </w:t>
            </w:r>
            <w:r w:rsidR="000D72A6">
              <w:t xml:space="preserve">Phase 4 – Sentence Substitution </w:t>
            </w:r>
          </w:p>
        </w:tc>
      </w:tr>
      <w:bookmarkEnd w:id="1"/>
    </w:tbl>
    <w:p w14:paraId="0EB217F3" w14:textId="77777777" w:rsidR="00C209EC" w:rsidRDefault="00C209EC">
      <w:pPr>
        <w:rPr>
          <w:sz w:val="20"/>
          <w:szCs w:val="20"/>
        </w:rPr>
      </w:pPr>
    </w:p>
    <w:p w14:paraId="02A89CBA" w14:textId="77777777" w:rsidR="003B2374" w:rsidRDefault="003B2374">
      <w:pPr>
        <w:rPr>
          <w:sz w:val="20"/>
          <w:szCs w:val="20"/>
        </w:rPr>
      </w:pPr>
    </w:p>
    <w:p w14:paraId="669CC3AF" w14:textId="77777777" w:rsidR="00055CE1" w:rsidRDefault="00055CE1" w:rsidP="006143BF">
      <w:pPr>
        <w:pStyle w:val="NoSpacing"/>
        <w:rPr>
          <w:b/>
          <w:bCs/>
          <w:u w:val="single"/>
        </w:rPr>
      </w:pPr>
    </w:p>
    <w:p w14:paraId="6A13F045" w14:textId="1CECAC04" w:rsidR="006143BF" w:rsidRDefault="006143BF" w:rsidP="008C10E9">
      <w:pPr>
        <w:pStyle w:val="NoSpacing"/>
        <w:rPr>
          <w:b/>
          <w:bCs/>
        </w:rPr>
      </w:pPr>
      <w:r w:rsidRPr="006E3168">
        <w:rPr>
          <w:b/>
          <w:bCs/>
        </w:rPr>
        <w:t xml:space="preserve"> </w:t>
      </w:r>
      <w:r w:rsidR="007B0361" w:rsidRPr="006E3168">
        <w:rPr>
          <w:b/>
          <w:bCs/>
        </w:rPr>
        <w:t xml:space="preserve">          </w:t>
      </w:r>
      <w:r w:rsidR="007C308C">
        <w:rPr>
          <w:b/>
          <w:bCs/>
        </w:rPr>
        <w:t xml:space="preserve">    </w:t>
      </w:r>
      <w:r w:rsidR="007B0361" w:rsidRPr="006E3168">
        <w:rPr>
          <w:b/>
          <w:bCs/>
        </w:rPr>
        <w:t xml:space="preserve"> </w:t>
      </w:r>
    </w:p>
    <w:p w14:paraId="3E8FC82E" w14:textId="196E3B8C" w:rsidR="00835422" w:rsidRDefault="00835422" w:rsidP="008C10E9">
      <w:pPr>
        <w:pStyle w:val="NoSpacing"/>
      </w:pPr>
    </w:p>
    <w:p w14:paraId="34EF1B9D" w14:textId="540320E3" w:rsidR="00966742" w:rsidRDefault="00966742" w:rsidP="008C10E9">
      <w:pPr>
        <w:pStyle w:val="NoSpacing"/>
      </w:pPr>
    </w:p>
    <w:p w14:paraId="17118FEA" w14:textId="17CAC99E" w:rsidR="00966742" w:rsidRDefault="00966742" w:rsidP="008C10E9">
      <w:pPr>
        <w:pStyle w:val="NoSpacing"/>
      </w:pPr>
    </w:p>
    <w:p w14:paraId="59A5826C" w14:textId="3D8942C6" w:rsidR="00966742" w:rsidRDefault="00966742" w:rsidP="008C10E9">
      <w:pPr>
        <w:pStyle w:val="NoSpacing"/>
      </w:pPr>
    </w:p>
    <w:p w14:paraId="0F19BDDC" w14:textId="0C4FF565" w:rsidR="008E47F1" w:rsidRDefault="008E47F1"/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18020F" w14:paraId="5A59EBC1" w14:textId="77777777" w:rsidTr="00C15DF0">
        <w:trPr>
          <w:trHeight w:val="274"/>
        </w:trPr>
        <w:tc>
          <w:tcPr>
            <w:tcW w:w="15559" w:type="dxa"/>
            <w:gridSpan w:val="2"/>
          </w:tcPr>
          <w:p w14:paraId="17F51E91" w14:textId="5F376CEE" w:rsidR="0018020F" w:rsidRDefault="0018020F" w:rsidP="0018020F">
            <w:pPr>
              <w:pStyle w:val="NoSpacing"/>
              <w:jc w:val="center"/>
              <w:rPr>
                <w:b/>
                <w:bCs/>
              </w:rPr>
            </w:pPr>
            <w:r w:rsidRPr="00826019">
              <w:rPr>
                <w:b/>
                <w:bCs/>
                <w:color w:val="F79646" w:themeColor="accent6"/>
              </w:rPr>
              <w:t>WRITING TASKS</w:t>
            </w:r>
            <w:r w:rsidR="007C4398" w:rsidRPr="00826019">
              <w:rPr>
                <w:b/>
                <w:bCs/>
                <w:color w:val="F79646" w:themeColor="accent6"/>
              </w:rPr>
              <w:t xml:space="preserve"> </w:t>
            </w:r>
            <w:r w:rsidR="007C4398">
              <w:rPr>
                <w:b/>
                <w:bCs/>
              </w:rPr>
              <w:t>(See individual targets on their reports</w:t>
            </w:r>
            <w:r w:rsidR="00F86584">
              <w:rPr>
                <w:b/>
                <w:bCs/>
              </w:rPr>
              <w:t xml:space="preserve"> to be included in any writing your child does</w:t>
            </w:r>
            <w:r w:rsidR="007C4398">
              <w:rPr>
                <w:b/>
                <w:bCs/>
              </w:rPr>
              <w:t>)</w:t>
            </w:r>
          </w:p>
          <w:p w14:paraId="7A84F939" w14:textId="6483A455" w:rsidR="0096682C" w:rsidRPr="0096682C" w:rsidRDefault="0096682C" w:rsidP="0018020F">
            <w:pPr>
              <w:pStyle w:val="NoSpacing"/>
              <w:jc w:val="center"/>
            </w:pPr>
            <w:r>
              <w:t>Remember these tasks should be FUN not a chore!</w:t>
            </w:r>
          </w:p>
        </w:tc>
      </w:tr>
      <w:tr w:rsidR="0018020F" w14:paraId="2844D064" w14:textId="77777777" w:rsidTr="00C15DF0">
        <w:tc>
          <w:tcPr>
            <w:tcW w:w="1384" w:type="dxa"/>
          </w:tcPr>
          <w:p w14:paraId="46B62241" w14:textId="77777777" w:rsidR="0018020F" w:rsidRDefault="0018020F" w:rsidP="00C15DF0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175" w:type="dxa"/>
          </w:tcPr>
          <w:p w14:paraId="544CFAF8" w14:textId="364E117F" w:rsidR="00C57EF9" w:rsidRDefault="008E2E8A" w:rsidP="0018020F">
            <w:r>
              <w:t>Share the animation</w:t>
            </w:r>
            <w:r w:rsidR="001C3320">
              <w:t xml:space="preserve"> film, </w:t>
            </w:r>
            <w:r>
              <w:t>The Very Hungry Little Caterpillar</w:t>
            </w:r>
            <w:r w:rsidR="001C3320">
              <w:t xml:space="preserve">. </w:t>
            </w:r>
            <w:r w:rsidR="003C68C0">
              <w:t xml:space="preserve">First let the children watch the film, then play it again and stop at regular intervals and discuss the story. </w:t>
            </w:r>
            <w:r w:rsidR="001C3320">
              <w:t xml:space="preserve"> </w:t>
            </w:r>
            <w:r w:rsidR="003C68C0">
              <w:t xml:space="preserve">Complete the </w:t>
            </w:r>
            <w:r w:rsidR="00AD6778">
              <w:t xml:space="preserve">comprehension questions, you can do this over a few days if you wish. </w:t>
            </w:r>
          </w:p>
        </w:tc>
      </w:tr>
      <w:tr w:rsidR="0018020F" w14:paraId="10DBA11A" w14:textId="77777777" w:rsidTr="00C15DF0">
        <w:tc>
          <w:tcPr>
            <w:tcW w:w="1384" w:type="dxa"/>
          </w:tcPr>
          <w:p w14:paraId="657EBE62" w14:textId="77777777" w:rsidR="0018020F" w:rsidRDefault="0018020F" w:rsidP="00C15DF0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5" w:type="dxa"/>
          </w:tcPr>
          <w:p w14:paraId="4A5A9A3B" w14:textId="15BE5D4D" w:rsidR="004218D3" w:rsidRDefault="002E74BE" w:rsidP="00D209AA">
            <w:r>
              <w:t xml:space="preserve">Imagine you are The Very Hungry </w:t>
            </w:r>
            <w:r w:rsidR="001E37E1">
              <w:t>Caterpillar;</w:t>
            </w:r>
            <w:r>
              <w:t xml:space="preserve"> make a list of all the foods you eat over the week… On Monday I </w:t>
            </w:r>
            <w:r w:rsidR="00F12977">
              <w:t>ate</w:t>
            </w:r>
            <w:r>
              <w:t>…</w:t>
            </w:r>
            <w:r w:rsidR="001E37E1">
              <w:t xml:space="preserve"> Write a sentence about how you felt afterwards. </w:t>
            </w:r>
          </w:p>
        </w:tc>
      </w:tr>
      <w:tr w:rsidR="0018020F" w14:paraId="5EDCE594" w14:textId="77777777" w:rsidTr="00C15DF0">
        <w:tc>
          <w:tcPr>
            <w:tcW w:w="1384" w:type="dxa"/>
          </w:tcPr>
          <w:p w14:paraId="1DDD5F39" w14:textId="77777777" w:rsidR="0018020F" w:rsidRPr="00055CE1" w:rsidRDefault="0018020F" w:rsidP="00C15DF0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175" w:type="dxa"/>
          </w:tcPr>
          <w:p w14:paraId="5E397F7E" w14:textId="555EE615" w:rsidR="00D209AA" w:rsidRDefault="001E37E1" w:rsidP="00F57A81">
            <w:r>
              <w:t xml:space="preserve">Imagine that you are </w:t>
            </w:r>
            <w:r w:rsidR="00192C8E">
              <w:t xml:space="preserve">a LITTLE BUG and you </w:t>
            </w:r>
            <w:r w:rsidR="006F4277">
              <w:t>can change into something else. Draw a picture of what it would be. Write a sentence explaining why you have chosen that animal or insect and describe what it looks like. Remember you can use your imagination and create your own mythical creature</w:t>
            </w:r>
            <w:r w:rsidR="00760B10">
              <w:t xml:space="preserve">. </w:t>
            </w:r>
            <w:r w:rsidR="006F4277">
              <w:t xml:space="preserve"> </w:t>
            </w:r>
          </w:p>
        </w:tc>
      </w:tr>
      <w:tr w:rsidR="001A36DF" w14:paraId="11A4425F" w14:textId="77777777" w:rsidTr="00C15DF0">
        <w:tc>
          <w:tcPr>
            <w:tcW w:w="1384" w:type="dxa"/>
          </w:tcPr>
          <w:p w14:paraId="219E25F4" w14:textId="6D38A86A" w:rsidR="001A36DF" w:rsidRPr="00055CE1" w:rsidRDefault="001A36DF" w:rsidP="00C15DF0">
            <w:pPr>
              <w:rPr>
                <w:b/>
                <w:bCs/>
              </w:rPr>
            </w:pPr>
          </w:p>
        </w:tc>
        <w:tc>
          <w:tcPr>
            <w:tcW w:w="14175" w:type="dxa"/>
          </w:tcPr>
          <w:p w14:paraId="4B22D077" w14:textId="2858744B" w:rsidR="001A36DF" w:rsidRPr="004A07EF" w:rsidRDefault="004A07EF" w:rsidP="004A0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Over the next few weeks complete a </w:t>
            </w:r>
            <w:r w:rsidR="001A36DF" w:rsidRPr="004A07EF">
              <w:rPr>
                <w:b/>
                <w:bCs/>
              </w:rPr>
              <w:t>Bean Diary.</w:t>
            </w:r>
          </w:p>
        </w:tc>
      </w:tr>
    </w:tbl>
    <w:p w14:paraId="7285DE95" w14:textId="7088F30C" w:rsidR="0018020F" w:rsidRDefault="0018020F" w:rsidP="001135A2">
      <w:pPr>
        <w:pStyle w:val="NoSpacing"/>
      </w:pPr>
    </w:p>
    <w:tbl>
      <w:tblPr>
        <w:tblStyle w:val="TableGrid"/>
        <w:tblpPr w:leftFromText="180" w:rightFromText="180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F35F2E" w14:paraId="44455F90" w14:textId="77777777" w:rsidTr="00F35F2E">
        <w:trPr>
          <w:trHeight w:val="274"/>
        </w:trPr>
        <w:tc>
          <w:tcPr>
            <w:tcW w:w="15388" w:type="dxa"/>
            <w:gridSpan w:val="2"/>
          </w:tcPr>
          <w:p w14:paraId="4CFC0B09" w14:textId="77777777" w:rsidR="00F35F2E" w:rsidRDefault="00F35F2E" w:rsidP="00F35F2E">
            <w:pPr>
              <w:jc w:val="center"/>
            </w:pPr>
            <w:r w:rsidRPr="00826019">
              <w:rPr>
                <w:b/>
                <w:bCs/>
                <w:color w:val="C00000"/>
              </w:rPr>
              <w:t>MATH:</w:t>
            </w:r>
            <w:r>
              <w:t xml:space="preserve"> </w:t>
            </w:r>
            <w:r>
              <w:rPr>
                <w:b/>
                <w:bCs/>
              </w:rPr>
              <w:t>(Please work on individual targets on their reports as well)</w:t>
            </w:r>
          </w:p>
          <w:p w14:paraId="7C4027D7" w14:textId="77777777" w:rsidR="00F35F2E" w:rsidRDefault="00F35F2E" w:rsidP="00F35F2E">
            <w:pPr>
              <w:jc w:val="center"/>
            </w:pPr>
            <w:r>
              <w:t xml:space="preserve">I have attached a workbook and will highlight over the next few weeks which tasks you need to do. If you are not able to print off the pages, please use apparatus to re-create the number sentences. </w:t>
            </w:r>
          </w:p>
        </w:tc>
      </w:tr>
      <w:tr w:rsidR="00F35F2E" w14:paraId="79316AF2" w14:textId="77777777" w:rsidTr="00F35F2E">
        <w:tc>
          <w:tcPr>
            <w:tcW w:w="1383" w:type="dxa"/>
          </w:tcPr>
          <w:p w14:paraId="346FE5EA" w14:textId="77777777" w:rsidR="00F35F2E" w:rsidRDefault="00F35F2E" w:rsidP="00F35F2E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Monday</w:t>
            </w:r>
          </w:p>
        </w:tc>
        <w:tc>
          <w:tcPr>
            <w:tcW w:w="14005" w:type="dxa"/>
            <w:vMerge w:val="restart"/>
          </w:tcPr>
          <w:p w14:paraId="43D40A3D" w14:textId="77777777" w:rsidR="00F35F2E" w:rsidRDefault="00F35F2E" w:rsidP="00F35F2E">
            <w:pPr>
              <w:pStyle w:val="NoSpacing"/>
            </w:pPr>
          </w:p>
          <w:p w14:paraId="3899A3E5" w14:textId="77777777" w:rsidR="00F35F2E" w:rsidRDefault="00F35F2E" w:rsidP="00F35F2E">
            <w:pPr>
              <w:pStyle w:val="NoSpacing"/>
              <w:jc w:val="center"/>
            </w:pPr>
            <w:r>
              <w:t xml:space="preserve">Over the week complete the Maths Questions and Time Sheets </w:t>
            </w:r>
          </w:p>
        </w:tc>
      </w:tr>
      <w:tr w:rsidR="00F35F2E" w14:paraId="7DCE8DD4" w14:textId="77777777" w:rsidTr="00F35F2E">
        <w:trPr>
          <w:trHeight w:val="318"/>
        </w:trPr>
        <w:tc>
          <w:tcPr>
            <w:tcW w:w="1383" w:type="dxa"/>
          </w:tcPr>
          <w:p w14:paraId="77E0AF2F" w14:textId="77777777" w:rsidR="00F35F2E" w:rsidRDefault="00F35F2E" w:rsidP="00F35F2E">
            <w:pPr>
              <w:rPr>
                <w:b/>
                <w:bCs/>
                <w:u w:val="single"/>
              </w:rPr>
            </w:pPr>
            <w:r w:rsidRPr="007C308C">
              <w:rPr>
                <w:b/>
                <w:bCs/>
              </w:rPr>
              <w:t>Tuesday</w:t>
            </w:r>
          </w:p>
        </w:tc>
        <w:tc>
          <w:tcPr>
            <w:tcW w:w="14005" w:type="dxa"/>
            <w:vMerge/>
          </w:tcPr>
          <w:p w14:paraId="01ADA639" w14:textId="77777777" w:rsidR="00F35F2E" w:rsidRPr="00B31371" w:rsidRDefault="00F35F2E" w:rsidP="00F35F2E">
            <w:pPr>
              <w:pStyle w:val="NoSpacing"/>
            </w:pPr>
          </w:p>
        </w:tc>
      </w:tr>
      <w:tr w:rsidR="00F35F2E" w14:paraId="337BED39" w14:textId="77777777" w:rsidTr="00F35F2E">
        <w:tc>
          <w:tcPr>
            <w:tcW w:w="1383" w:type="dxa"/>
          </w:tcPr>
          <w:p w14:paraId="7823F5E6" w14:textId="77777777" w:rsidR="00F35F2E" w:rsidRDefault="00F35F2E" w:rsidP="00F35F2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005" w:type="dxa"/>
            <w:vMerge/>
          </w:tcPr>
          <w:p w14:paraId="169D8174" w14:textId="77777777" w:rsidR="00F35F2E" w:rsidRPr="00394B20" w:rsidRDefault="00F35F2E" w:rsidP="00F35F2E">
            <w:pPr>
              <w:pStyle w:val="NoSpacing"/>
            </w:pPr>
          </w:p>
        </w:tc>
      </w:tr>
      <w:tr w:rsidR="00F35F2E" w14:paraId="1FE7DA17" w14:textId="77777777" w:rsidTr="00F35F2E">
        <w:tc>
          <w:tcPr>
            <w:tcW w:w="1383" w:type="dxa"/>
          </w:tcPr>
          <w:p w14:paraId="34487262" w14:textId="77777777" w:rsidR="00F35F2E" w:rsidRDefault="00F35F2E" w:rsidP="00F35F2E">
            <w:pPr>
              <w:rPr>
                <w:b/>
                <w:bCs/>
                <w:u w:val="single"/>
              </w:rPr>
            </w:pPr>
            <w:r w:rsidRPr="00316E70">
              <w:rPr>
                <w:b/>
                <w:bCs/>
              </w:rPr>
              <w:t>Thursday</w:t>
            </w:r>
          </w:p>
        </w:tc>
        <w:tc>
          <w:tcPr>
            <w:tcW w:w="14005" w:type="dxa"/>
            <w:vMerge/>
          </w:tcPr>
          <w:p w14:paraId="5A58E8CD" w14:textId="77777777" w:rsidR="00F35F2E" w:rsidRDefault="00F35F2E" w:rsidP="00F35F2E">
            <w:pPr>
              <w:pStyle w:val="NoSpacing"/>
            </w:pPr>
          </w:p>
        </w:tc>
      </w:tr>
      <w:tr w:rsidR="00F35F2E" w14:paraId="3E4E0E8E" w14:textId="77777777" w:rsidTr="00F35F2E">
        <w:tc>
          <w:tcPr>
            <w:tcW w:w="1383" w:type="dxa"/>
          </w:tcPr>
          <w:p w14:paraId="1CA66120" w14:textId="77777777" w:rsidR="00F35F2E" w:rsidRPr="00055CE1" w:rsidRDefault="00F35F2E" w:rsidP="00F35F2E">
            <w:pPr>
              <w:rPr>
                <w:b/>
                <w:bCs/>
              </w:rPr>
            </w:pPr>
            <w:r w:rsidRPr="00055CE1">
              <w:rPr>
                <w:b/>
                <w:bCs/>
              </w:rPr>
              <w:t>Friday</w:t>
            </w:r>
          </w:p>
        </w:tc>
        <w:tc>
          <w:tcPr>
            <w:tcW w:w="14005" w:type="dxa"/>
            <w:vMerge/>
          </w:tcPr>
          <w:p w14:paraId="35E8C804" w14:textId="77777777" w:rsidR="00F35F2E" w:rsidRPr="00FE19A8" w:rsidRDefault="00F35F2E" w:rsidP="00F35F2E">
            <w:pPr>
              <w:pStyle w:val="NoSpacing"/>
              <w:rPr>
                <w:b/>
                <w:bCs/>
              </w:rPr>
            </w:pPr>
          </w:p>
        </w:tc>
      </w:tr>
    </w:tbl>
    <w:p w14:paraId="50E10447" w14:textId="6976A0C0" w:rsidR="00826019" w:rsidRDefault="00826019"/>
    <w:p w14:paraId="76B76BE6" w14:textId="75B3587A" w:rsidR="00F86584" w:rsidRDefault="00F86584"/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383"/>
        <w:gridCol w:w="14005"/>
      </w:tblGrid>
      <w:tr w:rsidR="008229CE" w14:paraId="37069DD6" w14:textId="77777777" w:rsidTr="008229CE">
        <w:trPr>
          <w:trHeight w:val="274"/>
        </w:trPr>
        <w:tc>
          <w:tcPr>
            <w:tcW w:w="15388" w:type="dxa"/>
            <w:gridSpan w:val="2"/>
          </w:tcPr>
          <w:p w14:paraId="09AFC433" w14:textId="54E8C504" w:rsidR="008229CE" w:rsidRDefault="008229CE" w:rsidP="008229CE">
            <w:pPr>
              <w:jc w:val="center"/>
            </w:pPr>
            <w:r w:rsidRPr="00B31371">
              <w:rPr>
                <w:b/>
                <w:bCs/>
                <w:color w:val="92D050"/>
              </w:rPr>
              <w:t>TOPIC:</w:t>
            </w:r>
            <w:r>
              <w:t xml:space="preserve">  </w:t>
            </w:r>
            <w:r w:rsidR="000200F0">
              <w:t>GARDEN</w:t>
            </w:r>
          </w:p>
        </w:tc>
      </w:tr>
      <w:tr w:rsidR="008229CE" w14:paraId="08744FE2" w14:textId="77777777" w:rsidTr="008229CE">
        <w:tc>
          <w:tcPr>
            <w:tcW w:w="1383" w:type="dxa"/>
          </w:tcPr>
          <w:p w14:paraId="13E1F542" w14:textId="77777777" w:rsidR="008229CE" w:rsidRPr="00BB79AA" w:rsidRDefault="008229CE" w:rsidP="008229CE">
            <w:pPr>
              <w:jc w:val="center"/>
              <w:rPr>
                <w:b/>
                <w:bCs/>
              </w:rPr>
            </w:pPr>
            <w:r w:rsidRPr="00BB79AA">
              <w:rPr>
                <w:b/>
                <w:bCs/>
              </w:rPr>
              <w:t>All Week</w:t>
            </w:r>
          </w:p>
        </w:tc>
        <w:tc>
          <w:tcPr>
            <w:tcW w:w="14005" w:type="dxa"/>
          </w:tcPr>
          <w:p w14:paraId="5E8AA8A3" w14:textId="1935BD8D" w:rsidR="00991392" w:rsidRPr="00D02CB1" w:rsidRDefault="00AD6778" w:rsidP="00991392">
            <w:pPr>
              <w:pStyle w:val="NoSpacing"/>
            </w:pPr>
            <w:r>
              <w:t xml:space="preserve">Use </w:t>
            </w:r>
            <w:r w:rsidR="00991392">
              <w:t>your</w:t>
            </w:r>
            <w:r>
              <w:t xml:space="preserve"> imagination to make your own Hungry Caterpillar</w:t>
            </w:r>
            <w:r w:rsidR="00991392">
              <w:t xml:space="preserve"> and Beautiful Butterfly. You can use re-cycling, things you have found around the house or in the garden. Re-tell the story using props</w:t>
            </w:r>
            <w:r w:rsidR="002E74BE">
              <w:t xml:space="preserve"> e.g. the pictures or models you have made, leaves, an egg, different fruits etc. take photos and create your own story board. </w:t>
            </w:r>
          </w:p>
        </w:tc>
      </w:tr>
    </w:tbl>
    <w:p w14:paraId="7C563F52" w14:textId="77777777" w:rsidR="00F86584" w:rsidRDefault="00F86584"/>
    <w:p w14:paraId="1A250336" w14:textId="77777777" w:rsidR="00940BAC" w:rsidRDefault="00940BAC" w:rsidP="00270CCB">
      <w:pPr>
        <w:pStyle w:val="NoSpacing"/>
      </w:pPr>
    </w:p>
    <w:p w14:paraId="36A76E32" w14:textId="77777777" w:rsidR="00D16CF6" w:rsidRDefault="00D16CF6" w:rsidP="00940BAC">
      <w:pPr>
        <w:pStyle w:val="NoSpacing"/>
      </w:pPr>
    </w:p>
    <w:p w14:paraId="0C2CA50F" w14:textId="77777777" w:rsidR="00D16CF6" w:rsidRDefault="00D16CF6" w:rsidP="00940BAC">
      <w:pPr>
        <w:pStyle w:val="NoSpacing"/>
      </w:pPr>
    </w:p>
    <w:p w14:paraId="4809C587" w14:textId="77777777" w:rsidR="00D16CF6" w:rsidRDefault="00D16CF6" w:rsidP="00940BAC">
      <w:pPr>
        <w:pStyle w:val="NoSpacing"/>
      </w:pPr>
    </w:p>
    <w:p w14:paraId="201F6296" w14:textId="77777777" w:rsidR="00D16CF6" w:rsidRDefault="00D16CF6" w:rsidP="00940BAC">
      <w:pPr>
        <w:pStyle w:val="NoSpacing"/>
      </w:pPr>
    </w:p>
    <w:p w14:paraId="3479A62D" w14:textId="77777777" w:rsidR="00D16CF6" w:rsidRDefault="00D16CF6" w:rsidP="00940BAC">
      <w:pPr>
        <w:pStyle w:val="NoSpacing"/>
      </w:pPr>
    </w:p>
    <w:p w14:paraId="36609649" w14:textId="77777777" w:rsidR="00D16CF6" w:rsidRDefault="00D16CF6" w:rsidP="00940BAC">
      <w:pPr>
        <w:pStyle w:val="NoSpacing"/>
      </w:pPr>
    </w:p>
    <w:p w14:paraId="6132B26D" w14:textId="77777777" w:rsidR="00D16CF6" w:rsidRDefault="00D16CF6" w:rsidP="00940BAC">
      <w:pPr>
        <w:pStyle w:val="NoSpacing"/>
      </w:pPr>
    </w:p>
    <w:p w14:paraId="57A9DB2F" w14:textId="77777777" w:rsidR="00D16CF6" w:rsidRDefault="00D16CF6" w:rsidP="00940BAC">
      <w:pPr>
        <w:pStyle w:val="NoSpacing"/>
      </w:pPr>
    </w:p>
    <w:p w14:paraId="06A69A2A" w14:textId="77777777" w:rsidR="00D16CF6" w:rsidRDefault="00D16CF6" w:rsidP="00940BAC">
      <w:pPr>
        <w:pStyle w:val="NoSpacing"/>
      </w:pPr>
    </w:p>
    <w:p w14:paraId="61D3E780" w14:textId="77777777" w:rsidR="00D16CF6" w:rsidRDefault="00D16CF6" w:rsidP="00940BAC">
      <w:pPr>
        <w:pStyle w:val="NoSpacing"/>
      </w:pPr>
    </w:p>
    <w:p w14:paraId="54647969" w14:textId="77777777" w:rsidR="00D16CF6" w:rsidRDefault="00D16CF6" w:rsidP="00940BAC">
      <w:pPr>
        <w:pStyle w:val="NoSpacing"/>
      </w:pPr>
    </w:p>
    <w:p w14:paraId="6A29F45F" w14:textId="77777777" w:rsidR="00D16CF6" w:rsidRDefault="00D16CF6" w:rsidP="00940BAC">
      <w:pPr>
        <w:pStyle w:val="NoSpacing"/>
      </w:pPr>
    </w:p>
    <w:p w14:paraId="5CE1B6FB" w14:textId="34A79486" w:rsidR="00D16CF6" w:rsidRDefault="00D16CF6" w:rsidP="00940BAC">
      <w:pPr>
        <w:pStyle w:val="NoSpacing"/>
      </w:pPr>
    </w:p>
    <w:p w14:paraId="4C467903" w14:textId="3006B150" w:rsidR="00D16CF6" w:rsidRPr="00940BAC" w:rsidRDefault="00D16CF6" w:rsidP="0083542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8576338" wp14:editId="0BCD2448">
                <wp:simplePos x="0" y="0"/>
                <wp:positionH relativeFrom="column">
                  <wp:posOffset>2860040</wp:posOffset>
                </wp:positionH>
                <wp:positionV relativeFrom="paragraph">
                  <wp:posOffset>-287020</wp:posOffset>
                </wp:positionV>
                <wp:extent cx="3314700" cy="19958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9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B6AF7" w14:textId="0724F63A" w:rsidR="0065155B" w:rsidRPr="00D16CF6" w:rsidRDefault="0065155B" w:rsidP="00D16CF6">
                            <w:pPr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5763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2pt;margin-top:-22.6pt;width:261pt;height:157.15pt;z-index:25158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8/JAIAAEcEAAAOAAAAZHJzL2Uyb0RvYy54bWysU8Fu2zAMvQ/YPwi6L7bTZG2MOEXWIsOA&#10;oC2QDD0rshwbkERBUmJnXz9KdtK022nYRaZI+pF8fJrfd0qSo7CuAV3QbJRSIjSHstH7gv7crr7c&#10;UeI80yWToEVBT8LR+8XnT/PW5GIMNchSWIIg2uWtKWjtvcmTxPFaKOZGYITGYAVWMY9Xu09Ky1pE&#10;VzIZp+nXpAVbGgtcOIfexz5IFxG/qgT3z1XlhCeyoNibj6eN5y6cyWLO8r1lpm740Ab7hy4UazQW&#10;vUA9Ms/IwTZ/QKmGW3BQ+REHlUBVNVzEGXCaLP0wzaZmRsRZkBxnLjS5/wfLn44vljQl7o4SzRSu&#10;aCs6T75BR7LATmtcjkkbg2m+Q3fIHPwOnWHorrIqfHEcgnHk+XThNoBxdN7cZJPbFEMcY9lsNr1L&#10;pwEnefvdWOe/C1AkGAW1uLzIKTuune9TzymhmoZVIyX6WS71OwdiBk8Seu97DJbvdt3Q+A7KE85j&#10;odeDM3zVYM01c/6FWRQA9omi9s94VBLagsJgUVKD/fU3f8jHvWCUkhYFVVCNiqdE/tC4r1k2mQT9&#10;xctkejvGi72O7K4j+qAeABWLO8HeohnyvTyblQX1ispfhpoYYppj5YL6s/nge5Hjy+FiuYxJqDjD&#10;/FpvDA/QgbLA57Z7ZdYMpHvc1xOchcfyD9z3ueFPZ5YHjxuIiwn09pwOrKNa42qHlxWew/U9Zr29&#10;/8VvAAAA//8DAFBLAwQUAAYACAAAACEABHiu9d8AAAALAQAADwAAAGRycy9kb3ducmV2LnhtbEyP&#10;QU7DMBBF90jcwRokdq0dKylNmkmFCqyhhQO4sUnSxOModtvA6TErWM7M05/3y+1sB3Yxk+8cISRL&#10;AcxQ7XRHDcLH+8tiDcwHRVoNjgzCl/GwrW5vSlVod6W9uRxCw2II+UIhtCGMBee+bo1VfulGQ/H2&#10;6SarQhynhutJXWO4HbgUYsWt6ih+aNVodq2p+8PZIqyFfe37XL55m34nWbt7cs/jCfH+bn7cAAtm&#10;Dn8w/OpHdaii09GdSXs2IKSZSCOKsEgzCSwS+YOMmyOCXOUJ8Krk/ztUPwAAAP//AwBQSwECLQAU&#10;AAYACAAAACEAtoM4kv4AAADhAQAAEwAAAAAAAAAAAAAAAAAAAAAAW0NvbnRlbnRfVHlwZXNdLnht&#10;bFBLAQItABQABgAIAAAAIQA4/SH/1gAAAJQBAAALAAAAAAAAAAAAAAAAAC8BAABfcmVscy8ucmVs&#10;c1BLAQItABQABgAIAAAAIQDqTH8/JAIAAEcEAAAOAAAAAAAAAAAAAAAAAC4CAABkcnMvZTJvRG9j&#10;LnhtbFBLAQItABQABgAIAAAAIQAEeK713wAAAAsBAAAPAAAAAAAAAAAAAAAAAH4EAABkcnMvZG93&#10;bnJldi54bWxQSwUGAAAAAAQABADzAAAAigUAAAAA&#10;" filled="f" stroked="f">
                <v:textbox style="mso-fit-shape-to-text:t">
                  <w:txbxContent>
                    <w:p w14:paraId="6F7B6AF7" w14:textId="0724F63A" w:rsidR="0065155B" w:rsidRPr="00D16CF6" w:rsidRDefault="0065155B" w:rsidP="00D16CF6">
                      <w:pPr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D16CF6" w:rsidRPr="00940BAC" w:rsidSect="00156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00"/>
    <w:rsid w:val="00000BAE"/>
    <w:rsid w:val="00013300"/>
    <w:rsid w:val="000200F0"/>
    <w:rsid w:val="00055CE1"/>
    <w:rsid w:val="00081542"/>
    <w:rsid w:val="0008372C"/>
    <w:rsid w:val="0008381D"/>
    <w:rsid w:val="000D72A6"/>
    <w:rsid w:val="001135A2"/>
    <w:rsid w:val="0013390B"/>
    <w:rsid w:val="00156396"/>
    <w:rsid w:val="0018020F"/>
    <w:rsid w:val="00192C8E"/>
    <w:rsid w:val="00192D83"/>
    <w:rsid w:val="001A36DF"/>
    <w:rsid w:val="001B0C4D"/>
    <w:rsid w:val="001B79C4"/>
    <w:rsid w:val="001C1896"/>
    <w:rsid w:val="001C3320"/>
    <w:rsid w:val="001D1370"/>
    <w:rsid w:val="001E37E1"/>
    <w:rsid w:val="00200EC1"/>
    <w:rsid w:val="002158D7"/>
    <w:rsid w:val="00227398"/>
    <w:rsid w:val="002462D4"/>
    <w:rsid w:val="00264F27"/>
    <w:rsid w:val="00270CCB"/>
    <w:rsid w:val="002D4C49"/>
    <w:rsid w:val="002E74BE"/>
    <w:rsid w:val="002F026B"/>
    <w:rsid w:val="00300F84"/>
    <w:rsid w:val="00310A14"/>
    <w:rsid w:val="00316E70"/>
    <w:rsid w:val="003248AC"/>
    <w:rsid w:val="00360775"/>
    <w:rsid w:val="003636A1"/>
    <w:rsid w:val="00377C35"/>
    <w:rsid w:val="00394B20"/>
    <w:rsid w:val="003B2374"/>
    <w:rsid w:val="003B5676"/>
    <w:rsid w:val="003B7AB1"/>
    <w:rsid w:val="003C68C0"/>
    <w:rsid w:val="003D2B69"/>
    <w:rsid w:val="003D54CF"/>
    <w:rsid w:val="004218D3"/>
    <w:rsid w:val="00433AAB"/>
    <w:rsid w:val="0045026C"/>
    <w:rsid w:val="004A07EF"/>
    <w:rsid w:val="004F408B"/>
    <w:rsid w:val="00500AB0"/>
    <w:rsid w:val="00550786"/>
    <w:rsid w:val="005674A2"/>
    <w:rsid w:val="00583E51"/>
    <w:rsid w:val="005A743D"/>
    <w:rsid w:val="005E1242"/>
    <w:rsid w:val="006140AA"/>
    <w:rsid w:val="006143BF"/>
    <w:rsid w:val="006164AC"/>
    <w:rsid w:val="006459E9"/>
    <w:rsid w:val="0065155B"/>
    <w:rsid w:val="00661817"/>
    <w:rsid w:val="0066626F"/>
    <w:rsid w:val="00682C0F"/>
    <w:rsid w:val="006A673D"/>
    <w:rsid w:val="006B56D6"/>
    <w:rsid w:val="006B7107"/>
    <w:rsid w:val="006C5600"/>
    <w:rsid w:val="006E3168"/>
    <w:rsid w:val="006F3F2F"/>
    <w:rsid w:val="006F4277"/>
    <w:rsid w:val="00704770"/>
    <w:rsid w:val="00720C79"/>
    <w:rsid w:val="00725C0B"/>
    <w:rsid w:val="00741E15"/>
    <w:rsid w:val="0075479E"/>
    <w:rsid w:val="00760B10"/>
    <w:rsid w:val="00764E59"/>
    <w:rsid w:val="00772300"/>
    <w:rsid w:val="00791107"/>
    <w:rsid w:val="00792DDE"/>
    <w:rsid w:val="007B0361"/>
    <w:rsid w:val="007B048F"/>
    <w:rsid w:val="007C308C"/>
    <w:rsid w:val="007C4398"/>
    <w:rsid w:val="008229CE"/>
    <w:rsid w:val="00826019"/>
    <w:rsid w:val="00835422"/>
    <w:rsid w:val="008456D9"/>
    <w:rsid w:val="0088264A"/>
    <w:rsid w:val="008C10E9"/>
    <w:rsid w:val="008D19D5"/>
    <w:rsid w:val="008E2E8A"/>
    <w:rsid w:val="008E47F1"/>
    <w:rsid w:val="0091488C"/>
    <w:rsid w:val="0092398E"/>
    <w:rsid w:val="009315BF"/>
    <w:rsid w:val="00940BAC"/>
    <w:rsid w:val="009418C9"/>
    <w:rsid w:val="00962ABE"/>
    <w:rsid w:val="00966742"/>
    <w:rsid w:val="0096682C"/>
    <w:rsid w:val="00991392"/>
    <w:rsid w:val="009B2D99"/>
    <w:rsid w:val="009B3396"/>
    <w:rsid w:val="009E1F87"/>
    <w:rsid w:val="00A036BA"/>
    <w:rsid w:val="00A1396C"/>
    <w:rsid w:val="00A144D3"/>
    <w:rsid w:val="00A30DD4"/>
    <w:rsid w:val="00AA2C6A"/>
    <w:rsid w:val="00AA77AD"/>
    <w:rsid w:val="00AB511C"/>
    <w:rsid w:val="00AD6778"/>
    <w:rsid w:val="00B31371"/>
    <w:rsid w:val="00B32FAC"/>
    <w:rsid w:val="00B6556E"/>
    <w:rsid w:val="00B962AB"/>
    <w:rsid w:val="00BB79AA"/>
    <w:rsid w:val="00BC027F"/>
    <w:rsid w:val="00BF584E"/>
    <w:rsid w:val="00C00B2A"/>
    <w:rsid w:val="00C07D43"/>
    <w:rsid w:val="00C15DF0"/>
    <w:rsid w:val="00C209EC"/>
    <w:rsid w:val="00C243C2"/>
    <w:rsid w:val="00C25C23"/>
    <w:rsid w:val="00C54B7C"/>
    <w:rsid w:val="00C57EF9"/>
    <w:rsid w:val="00C80224"/>
    <w:rsid w:val="00C951AC"/>
    <w:rsid w:val="00C97160"/>
    <w:rsid w:val="00CC2C54"/>
    <w:rsid w:val="00D02CB1"/>
    <w:rsid w:val="00D1126F"/>
    <w:rsid w:val="00D16CF6"/>
    <w:rsid w:val="00D209AA"/>
    <w:rsid w:val="00DA6BB8"/>
    <w:rsid w:val="00DB5500"/>
    <w:rsid w:val="00DD6208"/>
    <w:rsid w:val="00E01A80"/>
    <w:rsid w:val="00E1301A"/>
    <w:rsid w:val="00E54BCA"/>
    <w:rsid w:val="00EA0226"/>
    <w:rsid w:val="00EA48C7"/>
    <w:rsid w:val="00EB39BA"/>
    <w:rsid w:val="00EF04B7"/>
    <w:rsid w:val="00EF0DB5"/>
    <w:rsid w:val="00F12977"/>
    <w:rsid w:val="00F35F2E"/>
    <w:rsid w:val="00F51050"/>
    <w:rsid w:val="00F57A81"/>
    <w:rsid w:val="00F86584"/>
    <w:rsid w:val="00FE19A8"/>
    <w:rsid w:val="00FE2E38"/>
    <w:rsid w:val="00FF13D1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D284"/>
  <w15:docId w15:val="{729AE2D8-21B2-42AB-83BA-A851DFC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26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1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3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iplayer/episode/p064l4xr/happy-tent-tales-5mice-and-eleph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Harbans Sahotay</cp:lastModifiedBy>
  <cp:revision>4</cp:revision>
  <dcterms:created xsi:type="dcterms:W3CDTF">2020-05-11T10:19:00Z</dcterms:created>
  <dcterms:modified xsi:type="dcterms:W3CDTF">2020-05-12T12:55:00Z</dcterms:modified>
</cp:coreProperties>
</file>